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0E" w:rsidRPr="00200058" w:rsidRDefault="00EC4B3E">
      <w:pPr>
        <w:rPr>
          <w:sz w:val="20"/>
        </w:rPr>
      </w:pPr>
      <w:r w:rsidRPr="00200058">
        <w:rPr>
          <w:noProof/>
          <w:sz w:val="20"/>
          <w:lang w:eastAsia="en-GB"/>
        </w:rPr>
        <w:drawing>
          <wp:inline distT="0" distB="0" distL="0" distR="0" wp14:anchorId="0DDBD2AE" wp14:editId="452E1C60">
            <wp:extent cx="2438400" cy="737313"/>
            <wp:effectExtent l="0" t="0" r="0" b="5715"/>
            <wp:docPr id="1" name="Picture 1" descr="C:\Users\johnd\Desktop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d\Desktop\ES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4" cy="7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E" w:rsidRPr="00C639DE" w:rsidRDefault="00EC4B3E">
      <w:pPr>
        <w:rPr>
          <w:rFonts w:asciiTheme="majorHAnsi" w:hAnsiTheme="majorHAnsi"/>
          <w:sz w:val="20"/>
        </w:rPr>
      </w:pPr>
    </w:p>
    <w:p w:rsidR="00EC4B3E" w:rsidRPr="00C639DE" w:rsidRDefault="00EC4B3E" w:rsidP="00EC4B3E">
      <w:pPr>
        <w:jc w:val="center"/>
        <w:rPr>
          <w:rFonts w:asciiTheme="majorHAnsi" w:hAnsiTheme="majorHAnsi"/>
          <w:b/>
          <w:sz w:val="24"/>
          <w:u w:val="single"/>
        </w:rPr>
      </w:pPr>
      <w:r w:rsidRPr="00C639DE">
        <w:rPr>
          <w:rFonts w:asciiTheme="majorHAnsi" w:hAnsiTheme="majorHAnsi"/>
          <w:b/>
          <w:sz w:val="24"/>
          <w:u w:val="single"/>
        </w:rPr>
        <w:t xml:space="preserve">Code of Conduct – </w:t>
      </w:r>
      <w:r w:rsidR="00C639DE" w:rsidRPr="00C639DE">
        <w:rPr>
          <w:rFonts w:asciiTheme="majorHAnsi" w:hAnsiTheme="majorHAnsi"/>
          <w:b/>
          <w:sz w:val="24"/>
          <w:u w:val="single"/>
        </w:rPr>
        <w:t>Parents</w:t>
      </w:r>
    </w:p>
    <w:p w:rsidR="00C639DE" w:rsidRPr="00C639DE" w:rsidRDefault="00C639DE" w:rsidP="00C639DE">
      <w:pPr>
        <w:rPr>
          <w:rFonts w:asciiTheme="majorHAnsi" w:hAnsiTheme="majorHAnsi" w:cs="Arial"/>
          <w:b/>
          <w:bCs/>
        </w:rPr>
      </w:pPr>
      <w:r w:rsidRPr="00C639DE">
        <w:rPr>
          <w:rFonts w:asciiTheme="majorHAnsi" w:hAnsiTheme="majorHAnsi" w:cs="Arial"/>
          <w:b/>
          <w:bCs/>
        </w:rPr>
        <w:t>Who does this apply to?</w:t>
      </w:r>
    </w:p>
    <w:p w:rsidR="00C639DE" w:rsidRPr="00C639DE" w:rsidRDefault="00C639DE" w:rsidP="00C639DE">
      <w:pPr>
        <w:pStyle w:val="BodyText2"/>
        <w:spacing w:after="0" w:line="240" w:lineRule="auto"/>
        <w:rPr>
          <w:rFonts w:asciiTheme="majorHAnsi" w:hAnsiTheme="majorHAnsi"/>
        </w:rPr>
      </w:pPr>
      <w:r w:rsidRPr="00C639DE">
        <w:rPr>
          <w:rFonts w:asciiTheme="majorHAnsi" w:hAnsiTheme="majorHAnsi" w:cs="Arial"/>
          <w:sz w:val="22"/>
          <w:szCs w:val="22"/>
        </w:rPr>
        <w:t>The Parents Code of Conduct applies to all pa</w:t>
      </w:r>
      <w:r w:rsidR="00457C88">
        <w:rPr>
          <w:rFonts w:asciiTheme="majorHAnsi" w:hAnsiTheme="majorHAnsi" w:cs="Arial"/>
          <w:sz w:val="22"/>
          <w:szCs w:val="22"/>
        </w:rPr>
        <w:t xml:space="preserve">rents at any squash </w:t>
      </w:r>
      <w:r w:rsidRPr="00C639DE">
        <w:rPr>
          <w:rFonts w:asciiTheme="majorHAnsi" w:hAnsiTheme="majorHAnsi" w:cs="Arial"/>
          <w:sz w:val="22"/>
          <w:szCs w:val="22"/>
        </w:rPr>
        <w:t>match or training session at every level within the game. If the code is breached and reported, all complaints and allegations will be acted upon accordingly</w:t>
      </w:r>
      <w:r w:rsidRPr="00C639DE">
        <w:rPr>
          <w:rFonts w:asciiTheme="majorHAnsi" w:hAnsiTheme="majorHAnsi"/>
        </w:rPr>
        <w:t xml:space="preserve">. </w:t>
      </w:r>
    </w:p>
    <w:p w:rsidR="00C639DE" w:rsidRPr="00C639DE" w:rsidRDefault="00C639DE" w:rsidP="00C639DE">
      <w:pPr>
        <w:pStyle w:val="BodyText2"/>
        <w:spacing w:after="0" w:line="240" w:lineRule="auto"/>
        <w:rPr>
          <w:rFonts w:asciiTheme="majorHAnsi" w:hAnsiTheme="majorHAnsi"/>
        </w:rPr>
      </w:pPr>
    </w:p>
    <w:p w:rsidR="00C83451" w:rsidRPr="00C639DE" w:rsidRDefault="00C639DE" w:rsidP="00C639DE">
      <w:pPr>
        <w:rPr>
          <w:rFonts w:asciiTheme="majorHAnsi" w:hAnsiTheme="majorHAnsi" w:cs="Arial"/>
          <w:b/>
          <w:bCs/>
          <w:u w:val="single"/>
        </w:rPr>
      </w:pPr>
      <w:r w:rsidRPr="00C639DE">
        <w:rPr>
          <w:rFonts w:asciiTheme="majorHAnsi" w:hAnsiTheme="majorHAnsi" w:cs="Arial"/>
          <w:b/>
          <w:bCs/>
          <w:u w:val="single"/>
        </w:rPr>
        <w:t>Parents will:</w:t>
      </w:r>
    </w:p>
    <w:p w:rsidR="00C83451" w:rsidRDefault="00C83451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Abide by the rules and regulations of the club or venue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>Focus on the child’s efforts and enjoyment rather than winning or losing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lang w:val="en-US"/>
        </w:rPr>
      </w:pPr>
      <w:r w:rsidRPr="00C639DE">
        <w:rPr>
          <w:rFonts w:asciiTheme="majorHAnsi" w:hAnsiTheme="majorHAnsi" w:cs="Arial"/>
          <w:lang w:val="en-US"/>
        </w:rPr>
        <w:t>Encourage young people to play and not force them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lang w:val="en-US"/>
        </w:rPr>
      </w:pPr>
      <w:r w:rsidRPr="00C639DE">
        <w:rPr>
          <w:rFonts w:asciiTheme="majorHAnsi" w:hAnsiTheme="majorHAnsi" w:cs="Arial"/>
          <w:lang w:val="en-US"/>
        </w:rPr>
        <w:t>Provide positive verbal feedback in both training and matches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lang w:val="en-US"/>
        </w:rPr>
      </w:pPr>
      <w:r w:rsidRPr="00C639DE">
        <w:rPr>
          <w:rFonts w:asciiTheme="majorHAnsi" w:hAnsiTheme="majorHAnsi" w:cs="Arial"/>
          <w:lang w:val="en-US"/>
        </w:rPr>
        <w:t>Encourage players to participate within the rules and regulations of the game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 xml:space="preserve">Applaud good performance and efforts from all individuals and teams 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>Congratulate all participants on their performance regardless of the game’s outcome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>Leave the coach to communicate with individual players during matches</w:t>
      </w:r>
      <w:r w:rsidR="000A4D9C">
        <w:rPr>
          <w:rFonts w:asciiTheme="majorHAnsi" w:hAnsiTheme="majorHAnsi" w:cs="Arial"/>
        </w:rPr>
        <w:t xml:space="preserve"> *parents should not enter the court of play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>Respect the decisions of officials and teach children to do the same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>Respect referees, officials, coaches, players and spectators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</w:rPr>
      </w:pPr>
      <w:r w:rsidRPr="00C639DE">
        <w:rPr>
          <w:rFonts w:asciiTheme="majorHAnsi" w:hAnsiTheme="majorHAnsi" w:cs="Arial"/>
        </w:rPr>
        <w:t>Inform the team coach or manager of any injury, health or welfare issue that it is felt appropriate for them to know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lang w:val="en-US"/>
        </w:rPr>
      </w:pPr>
      <w:r w:rsidRPr="00C639DE">
        <w:rPr>
          <w:rFonts w:asciiTheme="majorHAnsi" w:hAnsiTheme="majorHAnsi" w:cs="Arial"/>
        </w:rPr>
        <w:t>Remember that children participate in sport for their enjoyment, not the</w:t>
      </w:r>
      <w:r>
        <w:rPr>
          <w:rFonts w:asciiTheme="majorHAnsi" w:hAnsiTheme="majorHAnsi" w:cs="Arial"/>
        </w:rPr>
        <w:t>ir</w:t>
      </w:r>
      <w:r w:rsidRPr="00C639DE">
        <w:rPr>
          <w:rFonts w:asciiTheme="majorHAnsi" w:hAnsiTheme="majorHAnsi" w:cs="Arial"/>
        </w:rPr>
        <w:t xml:space="preserve"> parents</w:t>
      </w:r>
    </w:p>
    <w:p w:rsidR="00C639DE" w:rsidRPr="00C639DE" w:rsidRDefault="00C639DE" w:rsidP="00C639DE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C639DE">
        <w:rPr>
          <w:rFonts w:asciiTheme="majorHAnsi" w:hAnsiTheme="majorHAnsi" w:cs="Arial"/>
          <w:bCs/>
        </w:rPr>
        <w:t>Treat everyone equally regardless of age, ability, gender, race, religion, ethnic origin, social status or sexual orientation and accept that everybody has the right to be protected from abuse</w:t>
      </w:r>
    </w:p>
    <w:p w:rsidR="00C639DE" w:rsidRPr="00C639DE" w:rsidRDefault="00C639DE" w:rsidP="00C639DE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C639DE">
        <w:rPr>
          <w:rFonts w:asciiTheme="majorHAnsi" w:hAnsiTheme="majorHAnsi" w:cs="Arial"/>
          <w:szCs w:val="22"/>
        </w:rPr>
        <w:t>Respect the rights, dignity and worth of every person withi</w:t>
      </w:r>
      <w:r w:rsidR="003F3461">
        <w:rPr>
          <w:rFonts w:asciiTheme="majorHAnsi" w:hAnsiTheme="majorHAnsi" w:cs="Arial"/>
          <w:szCs w:val="22"/>
        </w:rPr>
        <w:t xml:space="preserve">n the context of the sport </w:t>
      </w:r>
    </w:p>
    <w:p w:rsidR="00C639DE" w:rsidRPr="00C639DE" w:rsidRDefault="00C639DE" w:rsidP="00C639DE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C639DE">
        <w:rPr>
          <w:rFonts w:asciiTheme="majorHAnsi" w:hAnsiTheme="majorHAnsi" w:cs="Arial"/>
          <w:szCs w:val="22"/>
        </w:rPr>
        <w:t xml:space="preserve">Report any concerns in relation to a young person, follow reporting procedures laid down by England Squash </w:t>
      </w:r>
    </w:p>
    <w:p w:rsidR="00C639DE" w:rsidRPr="00C639DE" w:rsidRDefault="00C639DE" w:rsidP="00C639DE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C639DE">
        <w:rPr>
          <w:rFonts w:asciiTheme="majorHAnsi" w:hAnsiTheme="majorHAnsi" w:cs="Arial"/>
          <w:szCs w:val="22"/>
        </w:rPr>
        <w:t xml:space="preserve">A </w:t>
      </w:r>
      <w:r w:rsidRPr="00C639DE">
        <w:rPr>
          <w:rFonts w:asciiTheme="majorHAnsi" w:hAnsiTheme="majorHAnsi" w:cs="Arial"/>
        </w:rPr>
        <w:t>parent should not condone any form of discrimination or allow it to go unchallenged</w:t>
      </w:r>
    </w:p>
    <w:p w:rsidR="00A111DB" w:rsidRPr="00200058" w:rsidRDefault="00A111DB" w:rsidP="00A111DB">
      <w:pPr>
        <w:rPr>
          <w:b/>
          <w:sz w:val="24"/>
          <w:u w:val="single"/>
        </w:rPr>
      </w:pPr>
      <w:bookmarkStart w:id="0" w:name="_GoBack"/>
      <w:bookmarkEnd w:id="0"/>
    </w:p>
    <w:sectPr w:rsidR="00A111DB" w:rsidRPr="002000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95" w:rsidRDefault="00E84995" w:rsidP="004D24BA">
      <w:pPr>
        <w:spacing w:after="0" w:line="240" w:lineRule="auto"/>
      </w:pPr>
      <w:r>
        <w:separator/>
      </w:r>
    </w:p>
  </w:endnote>
  <w:endnote w:type="continuationSeparator" w:id="0">
    <w:p w:rsidR="00E84995" w:rsidRDefault="00E84995" w:rsidP="004D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BA" w:rsidRPr="00142F2A" w:rsidRDefault="004D24BA" w:rsidP="004D24BA">
    <w:pPr>
      <w:pStyle w:val="Footer"/>
      <w:ind w:right="360"/>
      <w:jc w:val="center"/>
      <w:rPr>
        <w:rFonts w:asciiTheme="majorHAnsi" w:hAnsiTheme="majorHAnsi"/>
        <w:sz w:val="20"/>
      </w:rPr>
    </w:pPr>
    <w:r w:rsidRPr="00142F2A">
      <w:rPr>
        <w:rFonts w:asciiTheme="majorHAnsi" w:hAnsiTheme="majorHAnsi"/>
        <w:sz w:val="20"/>
      </w:rPr>
      <w:t xml:space="preserve">© England Squash </w:t>
    </w:r>
  </w:p>
  <w:p w:rsidR="004D24BA" w:rsidRPr="00142F2A" w:rsidRDefault="004D24BA" w:rsidP="004D24BA">
    <w:pPr>
      <w:pStyle w:val="Footer"/>
      <w:ind w:right="360"/>
      <w:jc w:val="center"/>
      <w:rPr>
        <w:rFonts w:asciiTheme="majorHAnsi" w:hAnsiTheme="majorHAnsi"/>
        <w:sz w:val="20"/>
      </w:rPr>
    </w:pPr>
    <w:r w:rsidRPr="00142F2A">
      <w:rPr>
        <w:rFonts w:asciiTheme="majorHAnsi" w:hAnsiTheme="majorHAnsi"/>
        <w:sz w:val="20"/>
      </w:rPr>
      <w:t xml:space="preserve">Safeguarding and Protecting Young People in Squash &amp; </w:t>
    </w:r>
    <w:proofErr w:type="spellStart"/>
    <w:r w:rsidRPr="00142F2A">
      <w:rPr>
        <w:rFonts w:asciiTheme="majorHAnsi" w:hAnsiTheme="majorHAnsi"/>
        <w:sz w:val="20"/>
      </w:rPr>
      <w:t>Racketball</w:t>
    </w:r>
    <w:proofErr w:type="spellEnd"/>
    <w:r w:rsidRPr="00142F2A">
      <w:rPr>
        <w:rFonts w:asciiTheme="majorHAnsi" w:hAnsiTheme="majorHAnsi"/>
        <w:sz w:val="20"/>
      </w:rPr>
      <w:t xml:space="preserve"> Policy, Procedures and Guidelines:  Codes of Conduct</w:t>
    </w:r>
  </w:p>
  <w:p w:rsidR="004D24BA" w:rsidRDefault="004D24B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37A8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D24BA" w:rsidRDefault="004D2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95" w:rsidRDefault="00E84995" w:rsidP="004D24BA">
      <w:pPr>
        <w:spacing w:after="0" w:line="240" w:lineRule="auto"/>
      </w:pPr>
      <w:r>
        <w:separator/>
      </w:r>
    </w:p>
  </w:footnote>
  <w:footnote w:type="continuationSeparator" w:id="0">
    <w:p w:rsidR="00E84995" w:rsidRDefault="00E84995" w:rsidP="004D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90B87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8506B"/>
    <w:multiLevelType w:val="hybridMultilevel"/>
    <w:tmpl w:val="D1508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52FA0"/>
    <w:multiLevelType w:val="hybridMultilevel"/>
    <w:tmpl w:val="A2228E0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E"/>
    <w:rsid w:val="000A4D9C"/>
    <w:rsid w:val="00200058"/>
    <w:rsid w:val="003F3461"/>
    <w:rsid w:val="00457C88"/>
    <w:rsid w:val="00485BBD"/>
    <w:rsid w:val="004D24BA"/>
    <w:rsid w:val="005949BB"/>
    <w:rsid w:val="006603AE"/>
    <w:rsid w:val="00850BE0"/>
    <w:rsid w:val="00937A8F"/>
    <w:rsid w:val="00A111DB"/>
    <w:rsid w:val="00C639DE"/>
    <w:rsid w:val="00C83451"/>
    <w:rsid w:val="00E84995"/>
    <w:rsid w:val="00EC4B3E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3E628-405F-4B27-8667-B2676FE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A111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11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3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A111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111DB"/>
    <w:rPr>
      <w:rFonts w:ascii="Times New Roman" w:eastAsia="Times New Roman" w:hAnsi="Times New Roman" w:cs="Times New Roman"/>
      <w:b/>
      <w:bCs/>
    </w:rPr>
  </w:style>
  <w:style w:type="paragraph" w:customStyle="1" w:styleId="Sub1">
    <w:name w:val="Sub1"/>
    <w:basedOn w:val="Normal"/>
    <w:rsid w:val="00A111D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C639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39D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BA"/>
  </w:style>
  <w:style w:type="paragraph" w:styleId="Footer">
    <w:name w:val="footer"/>
    <w:basedOn w:val="Normal"/>
    <w:link w:val="FooterChar"/>
    <w:unhideWhenUsed/>
    <w:rsid w:val="004D2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10</cp:revision>
  <dcterms:created xsi:type="dcterms:W3CDTF">2016-05-12T19:42:00Z</dcterms:created>
  <dcterms:modified xsi:type="dcterms:W3CDTF">2016-06-15T10:43:00Z</dcterms:modified>
</cp:coreProperties>
</file>