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BCD" w:rsidRDefault="00903BCD" w:rsidP="00903BCD">
      <w:pPr>
        <w:rPr>
          <w:rFonts w:ascii="Arial" w:hAnsi="Arial" w:cs="Arial"/>
          <w:sz w:val="20"/>
        </w:rPr>
      </w:pPr>
      <w:r>
        <w:rPr>
          <w:rFonts w:ascii="Arial" w:hAnsi="Arial" w:cs="Arial"/>
          <w:b/>
          <w:sz w:val="20"/>
        </w:rPr>
        <w:t>AGM</w:t>
      </w:r>
      <w:r w:rsidRPr="005279E2">
        <w:rPr>
          <w:rFonts w:ascii="Arial" w:hAnsi="Arial" w:cs="Arial"/>
          <w:b/>
          <w:sz w:val="20"/>
        </w:rPr>
        <w:t xml:space="preserve"> Minutes – 30</w:t>
      </w:r>
      <w:r w:rsidRPr="005279E2">
        <w:rPr>
          <w:rFonts w:ascii="Arial" w:hAnsi="Arial" w:cs="Arial"/>
          <w:b/>
          <w:sz w:val="20"/>
          <w:vertAlign w:val="superscript"/>
        </w:rPr>
        <w:t>th</w:t>
      </w:r>
      <w:r w:rsidRPr="005279E2">
        <w:rPr>
          <w:rFonts w:ascii="Arial" w:hAnsi="Arial" w:cs="Arial"/>
          <w:b/>
          <w:sz w:val="20"/>
        </w:rPr>
        <w:t xml:space="preserve"> November 2016, </w:t>
      </w:r>
      <w:r>
        <w:rPr>
          <w:rFonts w:ascii="Arial" w:hAnsi="Arial" w:cs="Arial"/>
          <w:b/>
          <w:sz w:val="20"/>
        </w:rPr>
        <w:t>3:15pm</w:t>
      </w:r>
      <w:r w:rsidRPr="005279E2">
        <w:rPr>
          <w:rFonts w:ascii="Arial" w:hAnsi="Arial" w:cs="Arial"/>
          <w:b/>
          <w:sz w:val="20"/>
        </w:rPr>
        <w:br/>
      </w:r>
      <w:r w:rsidRPr="005279E2">
        <w:rPr>
          <w:rFonts w:ascii="Arial" w:hAnsi="Arial" w:cs="Arial"/>
          <w:sz w:val="20"/>
        </w:rPr>
        <w:t>The Churchill Room, London House, Goodenough College, Mecklenburgh Square, London, WC1N 2AB</w:t>
      </w:r>
    </w:p>
    <w:p w:rsidR="00903BCD" w:rsidRPr="005279E2" w:rsidRDefault="00903BCD" w:rsidP="00903BCD">
      <w:pPr>
        <w:rPr>
          <w:rFonts w:ascii="Arial" w:hAnsi="Arial" w:cs="Arial"/>
          <w:b/>
          <w:sz w:val="20"/>
        </w:rPr>
      </w:pPr>
      <w:r>
        <w:rPr>
          <w:rFonts w:ascii="Arial" w:hAnsi="Arial" w:cs="Arial"/>
          <w:sz w:val="20"/>
        </w:rPr>
        <w:t>Attendees:</w:t>
      </w:r>
      <w:r>
        <w:rPr>
          <w:rFonts w:ascii="Arial" w:hAnsi="Arial" w:cs="Arial"/>
          <w:sz w:val="20"/>
        </w:rPr>
        <w:br/>
        <w:t>Joy Carter, Kate Bedwell, Phil Collins, Nick Donald, Andrew, Light, Gordon Lord, Eamonn O’Rourke, Jennifer Barker (VP), Bob Johnson (VP), Devan Kandiah (VP), Jackie Robinson (VP), Gordon Ross (VP), Barbara Sanderson (VP), Pa</w:t>
      </w:r>
      <w:r w:rsidR="00DE3993">
        <w:rPr>
          <w:rFonts w:ascii="Arial" w:hAnsi="Arial" w:cs="Arial"/>
          <w:sz w:val="20"/>
        </w:rPr>
        <w:t>ul Main (Beds)</w:t>
      </w:r>
      <w:r>
        <w:rPr>
          <w:rFonts w:ascii="Arial" w:hAnsi="Arial" w:cs="Arial"/>
          <w:sz w:val="20"/>
        </w:rPr>
        <w:t>, Alan Batchelor (Cheshire), Jane Smith (Dorset), Bev Vatcher (Dorset), David Neller (Essex), David Law (Hampshire), Peter Newman (Herts), Derek Thorpe (Herts), Paul Drakes (Herts), Richard Antcliff (Kent), Bernie Gill (Lancs), Mike Blasdale (Leics), Jim Foggitt (Merseyside), Paul Fennell (Middlesex), Alec Livingstone (Suffolk), Patrick Fleming (Surrey), Paul Millman (Sussex &amp; VP), Nigel Orrett (Warks), Bett Dryhurst (Worcs), Mike Clemson (Yorks), Bob Morris (Life member), Robert McKill (Walthamstow Cricket Tennis &amp; Squash Club), Victoria te Velde (Walthamsto</w:t>
      </w:r>
      <w:r w:rsidR="006B1900">
        <w:rPr>
          <w:rFonts w:ascii="Arial" w:hAnsi="Arial" w:cs="Arial"/>
          <w:sz w:val="20"/>
        </w:rPr>
        <w:t>w Cricket Tennis &amp; Squash Club</w:t>
      </w:r>
      <w:r>
        <w:rPr>
          <w:rFonts w:ascii="Arial" w:hAnsi="Arial" w:cs="Arial"/>
          <w:sz w:val="20"/>
        </w:rPr>
        <w:t>), Andrew Stanton (Spencer Squash Club), Simon Ward (Bounty Squash Club), Nick Healy (C</w:t>
      </w:r>
      <w:r w:rsidR="006D6093">
        <w:rPr>
          <w:rFonts w:ascii="Arial" w:hAnsi="Arial" w:cs="Arial"/>
          <w:sz w:val="20"/>
        </w:rPr>
        <w:t xml:space="preserve">oolhurst Tennis &amp; Squash Club), </w:t>
      </w:r>
      <w:r>
        <w:rPr>
          <w:rFonts w:ascii="Arial" w:hAnsi="Arial" w:cs="Arial"/>
          <w:sz w:val="20"/>
        </w:rPr>
        <w:t>Paul Drakes (Radlett Lawn Tennis and Squash Club).</w:t>
      </w:r>
    </w:p>
    <w:p w:rsidR="00903BCD" w:rsidRPr="005279E2" w:rsidRDefault="00903BCD" w:rsidP="00903BCD">
      <w:pPr>
        <w:pStyle w:val="NoSpacing"/>
        <w:ind w:left="720"/>
      </w:pPr>
    </w:p>
    <w:p w:rsidR="000C1CF7" w:rsidRDefault="005F11C2" w:rsidP="000C1CF7">
      <w:pPr>
        <w:pStyle w:val="NoSpacing"/>
        <w:numPr>
          <w:ilvl w:val="0"/>
          <w:numId w:val="2"/>
        </w:numPr>
        <w:ind w:left="0" w:hanging="284"/>
        <w:sectPr w:rsidR="000C1CF7">
          <w:pgSz w:w="11906" w:h="16838"/>
          <w:pgMar w:top="1440" w:right="1440" w:bottom="1440" w:left="1440" w:header="708" w:footer="708" w:gutter="0"/>
          <w:cols w:space="708"/>
          <w:docGrid w:linePitch="360"/>
        </w:sectPr>
      </w:pPr>
      <w:r w:rsidRPr="00850583">
        <w:rPr>
          <w:b/>
        </w:rPr>
        <w:t>Apologies for absence</w:t>
      </w:r>
      <w:r w:rsidR="00903BCD">
        <w:br/>
      </w:r>
    </w:p>
    <w:p w:rsidR="005F11C2" w:rsidRDefault="00903BCD" w:rsidP="000C1CF7">
      <w:pPr>
        <w:pStyle w:val="NoSpacing"/>
      </w:pPr>
      <w:r>
        <w:t>Adrian Bevington – Board member</w:t>
      </w:r>
      <w:r>
        <w:br/>
        <w:t>Matt Pullen – Board member</w:t>
      </w:r>
      <w:r>
        <w:br/>
        <w:t>Jamie Singer – Board member</w:t>
      </w:r>
      <w:r>
        <w:br/>
        <w:t>Paul Trott – Board member</w:t>
      </w:r>
      <w:r>
        <w:br/>
        <w:t>Joyce Tuomey – Vice President</w:t>
      </w:r>
      <w:r>
        <w:br/>
        <w:t>Richard Bickers – Avon</w:t>
      </w:r>
      <w:r w:rsidR="00850583">
        <w:br/>
        <w:t>Heidi Leseur - Buckinghamshire</w:t>
      </w:r>
      <w:r>
        <w:br/>
        <w:t>Howard Mason – Cambridgeshire</w:t>
      </w:r>
      <w:r>
        <w:br/>
        <w:t>Linda Brickell – Cornwall</w:t>
      </w:r>
      <w:r>
        <w:br/>
        <w:t>Tom Armstrong – Cumbria</w:t>
      </w:r>
      <w:r>
        <w:br/>
        <w:t>Jonathan Brooks - Derbyshire</w:t>
      </w:r>
      <w:r>
        <w:br/>
      </w:r>
      <w:r w:rsidRPr="00C84C45">
        <w:t>Bob Hefford – Devon</w:t>
      </w:r>
      <w:r>
        <w:br/>
        <w:t>Brian Duke – Durham &amp; Cleveland</w:t>
      </w:r>
      <w:r>
        <w:br/>
        <w:t>Mark Chamberlain – Herefordshire</w:t>
      </w:r>
      <w:r>
        <w:br/>
        <w:t>Antony Angus – Lincolnshire</w:t>
      </w:r>
      <w:r>
        <w:br/>
        <w:t>Colin McNestrie – Northumbria</w:t>
      </w:r>
      <w:r>
        <w:br/>
        <w:t>Mike Sheriston – Nottinghamshire</w:t>
      </w:r>
      <w:r>
        <w:br/>
        <w:t>Ian Dinwiddy – Shropshire</w:t>
      </w:r>
      <w:r>
        <w:br/>
        <w:t>Keith Griffiths – Somerset</w:t>
      </w:r>
      <w:r w:rsidR="005F11C2">
        <w:br/>
        <w:t>Norlan McIntyre – Life member</w:t>
      </w:r>
    </w:p>
    <w:p w:rsidR="005F11C2" w:rsidRDefault="005F11C2" w:rsidP="000C1CF7">
      <w:pPr>
        <w:pStyle w:val="NoSpacing"/>
      </w:pPr>
      <w:r>
        <w:t>Gerald Garnett - Life member</w:t>
      </w:r>
    </w:p>
    <w:p w:rsidR="005F11C2" w:rsidRDefault="005F11C2" w:rsidP="000C1CF7">
      <w:pPr>
        <w:pStyle w:val="NoSpacing"/>
      </w:pPr>
      <w:r>
        <w:t>John Dover - Life member</w:t>
      </w:r>
    </w:p>
    <w:p w:rsidR="005F11C2" w:rsidRDefault="005F11C2" w:rsidP="000C1CF7">
      <w:pPr>
        <w:pStyle w:val="NoSpacing"/>
      </w:pPr>
      <w:r>
        <w:t>Reginald Wynniat-Husey - Life member</w:t>
      </w:r>
    </w:p>
    <w:p w:rsidR="005F11C2" w:rsidRDefault="005F11C2" w:rsidP="000C1CF7">
      <w:pPr>
        <w:pStyle w:val="NoSpacing"/>
      </w:pPr>
      <w:r>
        <w:t>Geoff Shaw - Life member</w:t>
      </w:r>
    </w:p>
    <w:p w:rsidR="005F11C2" w:rsidRDefault="005F11C2" w:rsidP="000C1CF7">
      <w:pPr>
        <w:pStyle w:val="NoSpacing"/>
      </w:pPr>
      <w:r>
        <w:t>Terry Flack - Life member</w:t>
      </w:r>
    </w:p>
    <w:p w:rsidR="005F11C2" w:rsidRDefault="005F11C2" w:rsidP="000C1CF7">
      <w:pPr>
        <w:pStyle w:val="NoSpacing"/>
      </w:pPr>
      <w:r>
        <w:t>Roy Buckland - Life member</w:t>
      </w:r>
    </w:p>
    <w:p w:rsidR="00E72913" w:rsidRDefault="005F11C2" w:rsidP="000C1CF7">
      <w:pPr>
        <w:pStyle w:val="NoSpacing"/>
      </w:pPr>
      <w:r>
        <w:t xml:space="preserve">Robin Bawtree - </w:t>
      </w:r>
      <w:r w:rsidR="00E72913">
        <w:t>Life member</w:t>
      </w:r>
    </w:p>
    <w:p w:rsidR="00E72913" w:rsidRDefault="00E72913" w:rsidP="000C1CF7">
      <w:pPr>
        <w:pStyle w:val="NoSpacing"/>
      </w:pPr>
      <w:r>
        <w:t>Alan Purnell - Life member</w:t>
      </w:r>
    </w:p>
    <w:p w:rsidR="00E72913" w:rsidRDefault="00E72913" w:rsidP="000C1CF7">
      <w:pPr>
        <w:pStyle w:val="NoSpacing"/>
      </w:pPr>
      <w:r>
        <w:t>Brian Duke - Life member</w:t>
      </w:r>
    </w:p>
    <w:p w:rsidR="00E72913" w:rsidRDefault="00E72913" w:rsidP="000C1CF7">
      <w:pPr>
        <w:pStyle w:val="NoSpacing"/>
      </w:pPr>
      <w:r>
        <w:t>HRH The Duke of Edinburgh - Life member</w:t>
      </w:r>
    </w:p>
    <w:p w:rsidR="00E72913" w:rsidRDefault="00E72913" w:rsidP="000C1CF7">
      <w:pPr>
        <w:pStyle w:val="NoSpacing"/>
      </w:pPr>
      <w:r>
        <w:t>Andrew Horn - Life member</w:t>
      </w:r>
    </w:p>
    <w:p w:rsidR="00E72913" w:rsidRDefault="00E72913" w:rsidP="000C1CF7">
      <w:pPr>
        <w:pStyle w:val="NoSpacing"/>
      </w:pPr>
      <w:r>
        <w:t>Nigel Swann - Life member</w:t>
      </w:r>
    </w:p>
    <w:p w:rsidR="00E72913" w:rsidRDefault="00E72913" w:rsidP="000C1CF7">
      <w:pPr>
        <w:pStyle w:val="NoSpacing"/>
      </w:pPr>
      <w:r>
        <w:t>Peter Hartley - Life member</w:t>
      </w:r>
    </w:p>
    <w:p w:rsidR="00E72913" w:rsidRDefault="00E72913" w:rsidP="000C1CF7">
      <w:pPr>
        <w:pStyle w:val="NoSpacing"/>
      </w:pPr>
      <w:r>
        <w:t>Ann Jackson - Life member</w:t>
      </w:r>
    </w:p>
    <w:p w:rsidR="00864E0E" w:rsidRDefault="00E72913" w:rsidP="000C1CF7">
      <w:pPr>
        <w:pStyle w:val="NoSpacing"/>
      </w:pPr>
      <w:r>
        <w:t>Robert Forde - Life member</w:t>
      </w:r>
    </w:p>
    <w:p w:rsidR="00864E0E" w:rsidRDefault="00864E0E" w:rsidP="000C1CF7">
      <w:pPr>
        <w:pStyle w:val="NoSpacing"/>
      </w:pPr>
      <w:r>
        <w:t>Graham Horrex – Life member</w:t>
      </w:r>
    </w:p>
    <w:p w:rsidR="00E72913" w:rsidRDefault="00E72913" w:rsidP="000C1CF7">
      <w:pPr>
        <w:pStyle w:val="NoSpacing"/>
      </w:pPr>
      <w:r>
        <w:t>Nigel McMahon – Bluecoat Sports Health and Fitness Club</w:t>
      </w:r>
    </w:p>
    <w:p w:rsidR="00E72913" w:rsidRDefault="00E72913" w:rsidP="000C1CF7">
      <w:pPr>
        <w:pStyle w:val="NoSpacing"/>
      </w:pPr>
      <w:r>
        <w:t>Steve Smith – Harlow Hill Squash Club</w:t>
      </w:r>
    </w:p>
    <w:p w:rsidR="00E72913" w:rsidRDefault="00E72913" w:rsidP="000C1CF7">
      <w:pPr>
        <w:pStyle w:val="NoSpacing"/>
      </w:pPr>
      <w:r>
        <w:t>Jenny Huxtable – Francis Scaife Sports Centre</w:t>
      </w:r>
    </w:p>
    <w:p w:rsidR="00E72913" w:rsidRDefault="00E72913" w:rsidP="000C1CF7">
      <w:pPr>
        <w:pStyle w:val="NoSpacing"/>
      </w:pPr>
      <w:r>
        <w:t>Kevin Forster – Boldon Squash Club</w:t>
      </w:r>
    </w:p>
    <w:p w:rsidR="00E72913" w:rsidRDefault="00E72913" w:rsidP="000C1CF7">
      <w:pPr>
        <w:pStyle w:val="NoSpacing"/>
      </w:pPr>
      <w:r>
        <w:t>James Knight – Caversham Park Village Squash Club</w:t>
      </w:r>
    </w:p>
    <w:p w:rsidR="00E72913" w:rsidRDefault="00E72913" w:rsidP="000C1CF7">
      <w:pPr>
        <w:pStyle w:val="NoSpacing"/>
      </w:pPr>
      <w:r>
        <w:t>Diane Patmore – The Northern Lawn Tennis Club</w:t>
      </w:r>
    </w:p>
    <w:p w:rsidR="00E72913" w:rsidRDefault="00E72913" w:rsidP="000C1CF7">
      <w:pPr>
        <w:pStyle w:val="NoSpacing"/>
      </w:pPr>
      <w:r>
        <w:t>Jane Wood – The Northern Lawn Tennis Club</w:t>
      </w:r>
    </w:p>
    <w:p w:rsidR="00E72913" w:rsidRDefault="00E72913" w:rsidP="000C1CF7">
      <w:pPr>
        <w:pStyle w:val="NoSpacing"/>
      </w:pPr>
      <w:r>
        <w:t>Keith Warren – Bognor Regis Squash Club</w:t>
      </w:r>
    </w:p>
    <w:p w:rsidR="00E72913" w:rsidRDefault="00E72913" w:rsidP="000C1CF7">
      <w:pPr>
        <w:pStyle w:val="NoSpacing"/>
      </w:pPr>
      <w:r>
        <w:t>Chris Rowsby – Sedgebfield Squash Club</w:t>
      </w:r>
    </w:p>
    <w:p w:rsidR="00E72913" w:rsidRDefault="00E72913" w:rsidP="000C1CF7">
      <w:pPr>
        <w:pStyle w:val="NoSpacing"/>
      </w:pPr>
      <w:r>
        <w:t>Len Locke – Black Lion Squash Club</w:t>
      </w:r>
    </w:p>
    <w:p w:rsidR="00E72913" w:rsidRDefault="00E72913" w:rsidP="000C1CF7">
      <w:pPr>
        <w:pStyle w:val="NoSpacing"/>
      </w:pPr>
      <w:r>
        <w:t>Babeth Thompson – Prestbury Squash Club</w:t>
      </w:r>
    </w:p>
    <w:p w:rsidR="00A13C37" w:rsidRDefault="00E72913" w:rsidP="000C1CF7">
      <w:pPr>
        <w:pStyle w:val="NoSpacing"/>
      </w:pPr>
      <w:r>
        <w:t>Karen Selby – Off The Wall Squash</w:t>
      </w:r>
    </w:p>
    <w:p w:rsidR="000C1CF7" w:rsidRDefault="00A13C37" w:rsidP="000C1CF7">
      <w:pPr>
        <w:pStyle w:val="NoSpacing"/>
        <w:sectPr w:rsidR="000C1CF7" w:rsidSect="000C1CF7">
          <w:type w:val="continuous"/>
          <w:pgSz w:w="11906" w:h="16838"/>
          <w:pgMar w:top="1440" w:right="1440" w:bottom="1440" w:left="1440" w:header="708" w:footer="708" w:gutter="0"/>
          <w:cols w:num="2" w:space="708"/>
          <w:docGrid w:linePitch="360"/>
        </w:sectPr>
      </w:pPr>
      <w:r>
        <w:t>Zena Wooldridge – University of Birmingham</w:t>
      </w:r>
    </w:p>
    <w:p w:rsidR="000C1CF7" w:rsidRDefault="000C1CF7" w:rsidP="000C1CF7">
      <w:pPr>
        <w:pStyle w:val="NoSpacing"/>
        <w:ind w:left="284"/>
      </w:pPr>
    </w:p>
    <w:p w:rsidR="005F11C2" w:rsidRPr="005F11C2" w:rsidRDefault="005F11C2" w:rsidP="000C1CF7">
      <w:pPr>
        <w:pStyle w:val="NoSpacing"/>
        <w:numPr>
          <w:ilvl w:val="0"/>
          <w:numId w:val="2"/>
        </w:numPr>
        <w:ind w:left="0" w:hanging="284"/>
      </w:pPr>
      <w:r>
        <w:rPr>
          <w:b/>
        </w:rPr>
        <w:t>Adoption of previous minutes &amp; matters arising</w:t>
      </w:r>
    </w:p>
    <w:p w:rsidR="005F11C2" w:rsidRDefault="005F11C2" w:rsidP="005F11C2">
      <w:pPr>
        <w:pStyle w:val="NoSpacing"/>
        <w:ind w:left="284"/>
      </w:pPr>
    </w:p>
    <w:p w:rsidR="0039180A" w:rsidRPr="0039180A" w:rsidRDefault="00B44CCE" w:rsidP="000C1CF7">
      <w:pPr>
        <w:pStyle w:val="NoSpacing"/>
      </w:pPr>
      <w:r>
        <w:t>The m</w:t>
      </w:r>
      <w:r w:rsidR="0039180A">
        <w:t>inutes</w:t>
      </w:r>
      <w:r>
        <w:t xml:space="preserve"> were approved and signed by the chair, there were</w:t>
      </w:r>
      <w:r w:rsidR="0039180A">
        <w:t xml:space="preserve"> no matters arising. </w:t>
      </w:r>
    </w:p>
    <w:p w:rsidR="005F11C2" w:rsidRPr="005F11C2" w:rsidRDefault="005F11C2" w:rsidP="005F11C2">
      <w:pPr>
        <w:pStyle w:val="NoSpacing"/>
        <w:ind w:left="284"/>
      </w:pPr>
    </w:p>
    <w:p w:rsidR="0039180A" w:rsidRDefault="005F11C2" w:rsidP="000C1CF7">
      <w:pPr>
        <w:pStyle w:val="NoSpacing"/>
        <w:numPr>
          <w:ilvl w:val="0"/>
          <w:numId w:val="2"/>
        </w:numPr>
        <w:ind w:left="0" w:hanging="284"/>
      </w:pPr>
      <w:r>
        <w:rPr>
          <w:b/>
        </w:rPr>
        <w:t>Adoption of the board of directors report</w:t>
      </w:r>
    </w:p>
    <w:p w:rsidR="0039180A" w:rsidRDefault="0039180A" w:rsidP="0039180A">
      <w:pPr>
        <w:pStyle w:val="NoSpacing"/>
        <w:ind w:left="284"/>
      </w:pPr>
    </w:p>
    <w:p w:rsidR="0039180A" w:rsidRDefault="00FB4FD0" w:rsidP="000C1CF7">
      <w:pPr>
        <w:pStyle w:val="NoSpacing"/>
      </w:pPr>
      <w:r>
        <w:t>The report was adopted unanimously.</w:t>
      </w:r>
    </w:p>
    <w:p w:rsidR="0039180A" w:rsidRDefault="0039180A" w:rsidP="0039180A">
      <w:pPr>
        <w:pStyle w:val="NoSpacing"/>
        <w:ind w:left="284"/>
      </w:pPr>
    </w:p>
    <w:p w:rsidR="0039180A" w:rsidRDefault="005F11C2" w:rsidP="00A04B2C">
      <w:pPr>
        <w:pStyle w:val="NoSpacing"/>
        <w:numPr>
          <w:ilvl w:val="0"/>
          <w:numId w:val="2"/>
        </w:numPr>
        <w:tabs>
          <w:tab w:val="left" w:pos="0"/>
        </w:tabs>
        <w:ind w:left="0" w:hanging="284"/>
      </w:pPr>
      <w:r>
        <w:rPr>
          <w:b/>
        </w:rPr>
        <w:t>Adoption of audited accounts</w:t>
      </w:r>
    </w:p>
    <w:p w:rsidR="0039180A" w:rsidRDefault="0039180A" w:rsidP="0039180A">
      <w:pPr>
        <w:pStyle w:val="NoSpacing"/>
        <w:ind w:left="284"/>
      </w:pPr>
    </w:p>
    <w:p w:rsidR="00EE2B27" w:rsidRDefault="00A04B2C" w:rsidP="00A04B2C">
      <w:pPr>
        <w:pStyle w:val="NoSpacing"/>
      </w:pPr>
      <w:r>
        <w:t>England Squash wasn’t</w:t>
      </w:r>
      <w:r w:rsidR="0039180A">
        <w:t xml:space="preserve"> compliant with S</w:t>
      </w:r>
      <w:r w:rsidR="00DE3993">
        <w:t>S</w:t>
      </w:r>
      <w:r w:rsidR="0039180A">
        <w:t>A</w:t>
      </w:r>
      <w:r w:rsidR="00DE3993">
        <w:t>P</w:t>
      </w:r>
      <w:r w:rsidR="0039180A">
        <w:t xml:space="preserve">4, </w:t>
      </w:r>
      <w:r w:rsidR="00DE3993">
        <w:t xml:space="preserve">which resulted in an adjustment of £102k being recognised in current year revenue. </w:t>
      </w:r>
      <w:r>
        <w:t>ES now</w:t>
      </w:r>
      <w:r w:rsidR="0039180A">
        <w:t xml:space="preserve"> </w:t>
      </w:r>
      <w:r>
        <w:t>recognises</w:t>
      </w:r>
      <w:r w:rsidR="00DE3993">
        <w:t xml:space="preserve"> revenue in line with the regulations, the remainder of the audit was clean.</w:t>
      </w:r>
      <w:r>
        <w:t xml:space="preserve"> The b</w:t>
      </w:r>
      <w:r w:rsidR="0039180A">
        <w:t xml:space="preserve">alance sheet surplus has reduced </w:t>
      </w:r>
      <w:r w:rsidR="00DE3993">
        <w:t xml:space="preserve">from £620k to £445k due to </w:t>
      </w:r>
      <w:r w:rsidR="00DE3993">
        <w:lastRenderedPageBreak/>
        <w:t xml:space="preserve">a </w:t>
      </w:r>
      <w:r w:rsidR="0039180A">
        <w:t xml:space="preserve">deficit </w:t>
      </w:r>
      <w:r w:rsidR="00DE3993">
        <w:t>of £175k being recognised in the income and expenditure for the year. This is due to</w:t>
      </w:r>
      <w:r w:rsidR="0039180A">
        <w:t xml:space="preserve"> realigning </w:t>
      </w:r>
      <w:r>
        <w:t>the</w:t>
      </w:r>
      <w:r w:rsidR="0039180A">
        <w:t xml:space="preserve"> year end until 31</w:t>
      </w:r>
      <w:r w:rsidR="0039180A" w:rsidRPr="0039180A">
        <w:rPr>
          <w:vertAlign w:val="superscript"/>
        </w:rPr>
        <w:t>st</w:t>
      </w:r>
      <w:r w:rsidR="0039180A">
        <w:t xml:space="preserve"> March to match S</w:t>
      </w:r>
      <w:r>
        <w:t xml:space="preserve">port </w:t>
      </w:r>
      <w:r w:rsidR="0039180A">
        <w:t>E</w:t>
      </w:r>
      <w:r>
        <w:t>ngland</w:t>
      </w:r>
      <w:r w:rsidR="0039180A">
        <w:t xml:space="preserve">. </w:t>
      </w:r>
      <w:r>
        <w:t>The r</w:t>
      </w:r>
      <w:r w:rsidR="0039180A">
        <w:t xml:space="preserve">eserves are reduced but are sufficient to </w:t>
      </w:r>
      <w:r>
        <w:t xml:space="preserve">cover 4 months, this provides </w:t>
      </w:r>
      <w:r w:rsidR="0039180A">
        <w:t xml:space="preserve">enough time to speak with </w:t>
      </w:r>
      <w:r>
        <w:t xml:space="preserve">the </w:t>
      </w:r>
      <w:r w:rsidR="0039180A">
        <w:t xml:space="preserve">board should anything arise. </w:t>
      </w:r>
      <w:r>
        <w:t>The f</w:t>
      </w:r>
      <w:r w:rsidR="0039180A">
        <w:t>inancial statements are in line with UKGa</w:t>
      </w:r>
      <w:r w:rsidR="00DE3993">
        <w:t>a</w:t>
      </w:r>
      <w:r>
        <w:t>p. There is a d</w:t>
      </w:r>
      <w:r w:rsidR="0039180A">
        <w:t>eficit for the year, costs and admin expense has reduced due to</w:t>
      </w:r>
      <w:r>
        <w:t xml:space="preserve"> the</w:t>
      </w:r>
      <w:r w:rsidR="0039180A">
        <w:t xml:space="preserve"> efficiency review, </w:t>
      </w:r>
      <w:r>
        <w:t>and ES is</w:t>
      </w:r>
      <w:r w:rsidR="0039180A">
        <w:t xml:space="preserve"> now confident moving forward.</w:t>
      </w:r>
      <w:r w:rsidR="00EE2B27">
        <w:t xml:space="preserve"> </w:t>
      </w:r>
      <w:r w:rsidR="00DE3993">
        <w:t>The</w:t>
      </w:r>
      <w:r w:rsidR="00EE2B27">
        <w:t xml:space="preserve"> balance sheet </w:t>
      </w:r>
      <w:r w:rsidR="00DE3993">
        <w:t>will be added to the annual report next year</w:t>
      </w:r>
      <w:r w:rsidR="00EE2B27">
        <w:t>.</w:t>
      </w:r>
      <w:r>
        <w:t xml:space="preserve"> Membership income remained stable.</w:t>
      </w:r>
    </w:p>
    <w:p w:rsidR="005F11C2" w:rsidRDefault="00A04B2C" w:rsidP="00A04B2C">
      <w:pPr>
        <w:pStyle w:val="NoSpacing"/>
        <w:tabs>
          <w:tab w:val="left" w:pos="284"/>
        </w:tabs>
      </w:pPr>
      <w:r>
        <w:t>Richard queried why d</w:t>
      </w:r>
      <w:r w:rsidR="00EE2B27">
        <w:t xml:space="preserve">irector remuneration </w:t>
      </w:r>
      <w:r>
        <w:t xml:space="preserve">had </w:t>
      </w:r>
      <w:r w:rsidR="00EE2B27">
        <w:t>incr</w:t>
      </w:r>
      <w:r>
        <w:t>eased from £70k to £97k,</w:t>
      </w:r>
      <w:r w:rsidR="00EE2B27">
        <w:t xml:space="preserve"> Joy</w:t>
      </w:r>
      <w:r>
        <w:t xml:space="preserve"> stated this will be looked in to.</w:t>
      </w:r>
      <w:r w:rsidR="005F11C2">
        <w:rPr>
          <w:rFonts w:asciiTheme="minorHAnsi" w:hAnsiTheme="minorHAnsi"/>
          <w:sz w:val="22"/>
        </w:rPr>
        <w:br/>
      </w:r>
    </w:p>
    <w:p w:rsidR="00EE2B27" w:rsidRDefault="00A04B2C" w:rsidP="00A04B2C">
      <w:pPr>
        <w:pStyle w:val="NoSpacing"/>
      </w:pPr>
      <w:r>
        <w:t xml:space="preserve">The audited accounts were adopted </w:t>
      </w:r>
      <w:r w:rsidR="00124379">
        <w:t xml:space="preserve">unanimously. </w:t>
      </w:r>
    </w:p>
    <w:p w:rsidR="00EE2B27" w:rsidRDefault="00EE2B27" w:rsidP="00EE2B27">
      <w:pPr>
        <w:pStyle w:val="NoSpacing"/>
        <w:ind w:left="284"/>
      </w:pPr>
    </w:p>
    <w:p w:rsidR="00AF59C7" w:rsidRDefault="005F11C2" w:rsidP="00A04B2C">
      <w:pPr>
        <w:pStyle w:val="NoSpacing"/>
        <w:numPr>
          <w:ilvl w:val="0"/>
          <w:numId w:val="2"/>
        </w:numPr>
        <w:ind w:left="0" w:hanging="284"/>
      </w:pPr>
      <w:r>
        <w:rPr>
          <w:b/>
        </w:rPr>
        <w:t>Re-appointment of Messrs Mazars as company auditors</w:t>
      </w:r>
      <w:r w:rsidR="00903BCD">
        <w:br/>
      </w:r>
    </w:p>
    <w:p w:rsidR="00EE2B27" w:rsidRDefault="00A04B2C" w:rsidP="00A04B2C">
      <w:pPr>
        <w:pStyle w:val="NoSpacing"/>
      </w:pPr>
      <w:r>
        <w:t>Re-appointment of Messrs Mazars is advised due to them knowing the company procedures and whilst the company goes through changing its financial year it will be good to continue working with them. Next year ES will look to go to tender.</w:t>
      </w:r>
    </w:p>
    <w:p w:rsidR="00EE2B27" w:rsidRDefault="00EE2B27" w:rsidP="00A04B2C">
      <w:pPr>
        <w:pStyle w:val="NoSpacing"/>
      </w:pPr>
    </w:p>
    <w:p w:rsidR="00EE2B27" w:rsidRDefault="00A04B2C" w:rsidP="00A04B2C">
      <w:pPr>
        <w:pStyle w:val="NoSpacing"/>
      </w:pPr>
      <w:r>
        <w:t>The re-appointment of Messrs Mazars was c</w:t>
      </w:r>
      <w:r w:rsidR="00EE2B27">
        <w:t>arried unanimously.</w:t>
      </w:r>
    </w:p>
    <w:p w:rsidR="00EE2B27" w:rsidRDefault="00EE2B27" w:rsidP="00A04B2C">
      <w:pPr>
        <w:pStyle w:val="NoSpacing"/>
      </w:pPr>
    </w:p>
    <w:p w:rsidR="00EE2B27" w:rsidRDefault="00A04B2C" w:rsidP="00A04B2C">
      <w:pPr>
        <w:pStyle w:val="NoSpacing"/>
      </w:pPr>
      <w:r>
        <w:t>The meeting c</w:t>
      </w:r>
      <w:bookmarkStart w:id="0" w:name="_GoBack"/>
      <w:bookmarkEnd w:id="0"/>
      <w:r w:rsidR="00EE2B27">
        <w:t>losed at 3:30pm.</w:t>
      </w:r>
    </w:p>
    <w:sectPr w:rsidR="00EE2B27" w:rsidSect="000C1CF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DE7442"/>
    <w:multiLevelType w:val="hybridMultilevel"/>
    <w:tmpl w:val="543C1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585665"/>
    <w:multiLevelType w:val="hybridMultilevel"/>
    <w:tmpl w:val="9028D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CD"/>
    <w:rsid w:val="000C1CF7"/>
    <w:rsid w:val="00124379"/>
    <w:rsid w:val="0039180A"/>
    <w:rsid w:val="005F11C2"/>
    <w:rsid w:val="006B1900"/>
    <w:rsid w:val="006D6093"/>
    <w:rsid w:val="00850583"/>
    <w:rsid w:val="00864E0E"/>
    <w:rsid w:val="00903BCD"/>
    <w:rsid w:val="009D20C3"/>
    <w:rsid w:val="00A04B2C"/>
    <w:rsid w:val="00A13C37"/>
    <w:rsid w:val="00AF59C7"/>
    <w:rsid w:val="00B44CCE"/>
    <w:rsid w:val="00DA3A0B"/>
    <w:rsid w:val="00DE3993"/>
    <w:rsid w:val="00E72913"/>
    <w:rsid w:val="00EE2B27"/>
    <w:rsid w:val="00FB4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E09A0-C16F-4622-A993-96860952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20C3"/>
    <w:pPr>
      <w:spacing w:after="0" w:line="240" w:lineRule="auto"/>
    </w:pPr>
    <w:rPr>
      <w:rFonts w:ascii="Arial" w:hAnsi="Arial"/>
      <w:sz w:val="20"/>
    </w:rPr>
  </w:style>
  <w:style w:type="paragraph" w:styleId="ListParagraph">
    <w:name w:val="List Paragraph"/>
    <w:basedOn w:val="Normal"/>
    <w:uiPriority w:val="34"/>
    <w:qFormat/>
    <w:rsid w:val="005F1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Port</dc:creator>
  <cp:keywords/>
  <dc:description/>
  <cp:lastModifiedBy>Hannah Port</cp:lastModifiedBy>
  <cp:revision>16</cp:revision>
  <dcterms:created xsi:type="dcterms:W3CDTF">2016-11-30T09:18:00Z</dcterms:created>
  <dcterms:modified xsi:type="dcterms:W3CDTF">2016-12-01T17:28:00Z</dcterms:modified>
</cp:coreProperties>
</file>