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3CD25" w14:textId="77777777" w:rsidR="002303DE" w:rsidRPr="00BC73F1" w:rsidRDefault="002303DE" w:rsidP="002303DE">
      <w:pPr>
        <w:spacing w:line="276" w:lineRule="auto"/>
        <w:jc w:val="center"/>
        <w:rPr>
          <w:rFonts w:asciiTheme="minorHAnsi" w:hAnsiTheme="minorHAnsi" w:cstheme="minorHAnsi"/>
          <w:sz w:val="21"/>
          <w:szCs w:val="21"/>
        </w:rPr>
      </w:pPr>
    </w:p>
    <w:tbl>
      <w:tblPr>
        <w:tblStyle w:val="TableGrid"/>
        <w:tblpPr w:leftFromText="180" w:rightFromText="180" w:vertAnchor="text" w:horzAnchor="margin" w:tblpY="171"/>
        <w:tblW w:w="0" w:type="auto"/>
        <w:tblLook w:val="04A0" w:firstRow="1" w:lastRow="0" w:firstColumn="1" w:lastColumn="0" w:noHBand="0" w:noVBand="1"/>
      </w:tblPr>
      <w:tblGrid>
        <w:gridCol w:w="9272"/>
      </w:tblGrid>
      <w:tr w:rsidR="00A07704" w:rsidRPr="00BC73F1" w14:paraId="6DE63B49" w14:textId="77777777" w:rsidTr="00A07704">
        <w:tc>
          <w:tcPr>
            <w:tcW w:w="9272" w:type="dxa"/>
          </w:tcPr>
          <w:p w14:paraId="7A1AB6DD" w14:textId="786F4561" w:rsidR="00A07704" w:rsidRPr="00BC73F1" w:rsidRDefault="002E5D4F" w:rsidP="00952EA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C73F1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>Masters ICC Review</w:t>
            </w:r>
          </w:p>
        </w:tc>
      </w:tr>
    </w:tbl>
    <w:p w14:paraId="1F63CD26" w14:textId="09473FF1" w:rsidR="002303DE" w:rsidRPr="00BC73F1" w:rsidRDefault="002303DE" w:rsidP="002303DE">
      <w:pPr>
        <w:spacing w:line="276" w:lineRule="auto"/>
        <w:jc w:val="center"/>
        <w:rPr>
          <w:rFonts w:asciiTheme="minorHAnsi" w:hAnsiTheme="minorHAnsi" w:cstheme="minorHAnsi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72"/>
      </w:tblGrid>
      <w:tr w:rsidR="00B225F1" w:rsidRPr="00BC73F1" w14:paraId="34CB3303" w14:textId="77777777" w:rsidTr="2319D994">
        <w:tc>
          <w:tcPr>
            <w:tcW w:w="9272" w:type="dxa"/>
          </w:tcPr>
          <w:p w14:paraId="347CDA30" w14:textId="61825CEC" w:rsidR="00B225F1" w:rsidRPr="00BC73F1" w:rsidRDefault="002510C8" w:rsidP="00D40CF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BC73F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Summary</w:t>
            </w:r>
          </w:p>
        </w:tc>
      </w:tr>
      <w:tr w:rsidR="002510C8" w:rsidRPr="00BC73F1" w14:paraId="4F9C1AA2" w14:textId="77777777" w:rsidTr="2319D994">
        <w:tc>
          <w:tcPr>
            <w:tcW w:w="9272" w:type="dxa"/>
          </w:tcPr>
          <w:p w14:paraId="6248E7E6" w14:textId="46666F8F" w:rsidR="00E87D0B" w:rsidRPr="00BC73F1" w:rsidRDefault="002B280F" w:rsidP="00D33003">
            <w:pPr>
              <w:spacing w:before="0"/>
              <w:textAlignment w:val="baseline"/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</w:pP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The Inter County Championships (ICC) is </w:t>
            </w:r>
            <w:r w:rsidR="00E3304B"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one of the </w:t>
            </w:r>
            <w:r w:rsidR="003D159D"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most highly regarded </w:t>
            </w:r>
            <w:r w:rsidR="00470227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and important squash </w:t>
            </w:r>
            <w:r w:rsidR="003D159D"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competitions </w:t>
            </w:r>
            <w:r w:rsidR="00470227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in the game</w:t>
            </w:r>
            <w:r w:rsidR="003D159D"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 with more than 2,000 players representing their counties in 22 categories across senior, masters and junior </w:t>
            </w:r>
            <w:r w:rsidR="00E87D0B"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divisions</w:t>
            </w:r>
            <w:r w:rsidR="003D159D"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. </w:t>
            </w:r>
          </w:p>
          <w:p w14:paraId="5D28462A" w14:textId="77777777" w:rsidR="00E87D0B" w:rsidRPr="00BC73F1" w:rsidRDefault="00E87D0B" w:rsidP="00D33003">
            <w:pPr>
              <w:spacing w:before="0"/>
              <w:textAlignment w:val="baseline"/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</w:pPr>
          </w:p>
          <w:p w14:paraId="21972E84" w14:textId="62D29877" w:rsidR="00D33003" w:rsidRPr="00BC73F1" w:rsidRDefault="003D159D" w:rsidP="00D33003">
            <w:pPr>
              <w:spacing w:before="0"/>
              <w:textAlignment w:val="baseline"/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</w:pP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The Masters Championships provide</w:t>
            </w:r>
            <w:r w:rsidR="00E87D0B"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s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 competitive opportunities for players beyond club level in a team environment and the opportunity to represent their county.</w:t>
            </w:r>
          </w:p>
          <w:p w14:paraId="175C7D46" w14:textId="77777777" w:rsidR="00E87D0B" w:rsidRPr="00BC73F1" w:rsidRDefault="00E87D0B" w:rsidP="00D33003">
            <w:pPr>
              <w:spacing w:before="0"/>
              <w:textAlignment w:val="baseline"/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</w:pPr>
          </w:p>
          <w:p w14:paraId="70C700A1" w14:textId="73785B42" w:rsidR="00E87D0B" w:rsidRPr="00BC73F1" w:rsidRDefault="00E87D0B" w:rsidP="00D33003">
            <w:pPr>
              <w:spacing w:before="0"/>
              <w:textAlignment w:val="baseline"/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</w:pP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In recent years</w:t>
            </w:r>
            <w:r w:rsidR="00F70F0C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,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 the Masters </w:t>
            </w:r>
            <w:r w:rsidR="00F70F0C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C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hampionships has undergone significant change in an effort to make the competition more enjoyable</w:t>
            </w:r>
            <w:r w:rsidR="00F70F0C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 for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 the players that participate whilst also making it financially and administratively viable for counties</w:t>
            </w:r>
            <w:r w:rsidR="00F70F0C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, host clubs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 and England Squash.</w:t>
            </w:r>
          </w:p>
          <w:p w14:paraId="5B03B2FF" w14:textId="77777777" w:rsidR="00E87D0B" w:rsidRPr="00BC73F1" w:rsidRDefault="00E87D0B" w:rsidP="00D33003">
            <w:pPr>
              <w:spacing w:before="0"/>
              <w:textAlignment w:val="baseline"/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</w:pPr>
          </w:p>
          <w:p w14:paraId="171177EB" w14:textId="575F6289" w:rsidR="00D33003" w:rsidRPr="00BC73F1" w:rsidRDefault="00E87D0B" w:rsidP="00D33003">
            <w:pPr>
              <w:spacing w:before="0"/>
              <w:textAlignment w:val="baseline"/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</w:pP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Following an extensive review process that has included county feedback, the formation of a review group</w:t>
            </w:r>
            <w:r w:rsidR="00F70F0C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,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 </w:t>
            </w:r>
            <w:r w:rsidR="00F70F0C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consultation with the Masters committee 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and analysis of participation statistics, we </w:t>
            </w:r>
            <w:r w:rsidR="00F70F0C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have developed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 the </w:t>
            </w:r>
            <w:r w:rsidR="00F70F0C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following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 changes to the competition </w:t>
            </w:r>
            <w:r w:rsidR="00F70F0C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for the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 xml:space="preserve"> 2021-22 season</w:t>
            </w:r>
            <w:r w:rsidR="00F70F0C"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  <w:t>.</w:t>
            </w:r>
          </w:p>
          <w:p w14:paraId="195E3ECE" w14:textId="7CE9CC81" w:rsidR="009F0DD6" w:rsidRPr="00BC73F1" w:rsidRDefault="009F0DD6" w:rsidP="002E5D4F">
            <w:pPr>
              <w:spacing w:before="0"/>
              <w:textAlignment w:val="baseline"/>
              <w:rPr>
                <w:rFonts w:asciiTheme="minorHAnsi" w:eastAsia="Times New Roman" w:hAnsiTheme="minorHAnsi" w:cstheme="minorHAnsi"/>
                <w:sz w:val="21"/>
                <w:szCs w:val="21"/>
                <w:lang w:eastAsia="en-GB"/>
              </w:rPr>
            </w:pPr>
          </w:p>
        </w:tc>
      </w:tr>
      <w:tr w:rsidR="002510C8" w:rsidRPr="00BC73F1" w14:paraId="238D864D" w14:textId="77777777" w:rsidTr="2319D994">
        <w:tc>
          <w:tcPr>
            <w:tcW w:w="9272" w:type="dxa"/>
          </w:tcPr>
          <w:p w14:paraId="32B6A2BA" w14:textId="4A5B5209" w:rsidR="002510C8" w:rsidRPr="00BC73F1" w:rsidRDefault="00F70F0C" w:rsidP="00D40CF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Proposal</w:t>
            </w:r>
          </w:p>
        </w:tc>
      </w:tr>
      <w:tr w:rsidR="002510C8" w:rsidRPr="00BC73F1" w14:paraId="4D7B512B" w14:textId="77777777" w:rsidTr="2319D994">
        <w:tc>
          <w:tcPr>
            <w:tcW w:w="9272" w:type="dxa"/>
          </w:tcPr>
          <w:p w14:paraId="1A0ADB22" w14:textId="5E246AA9" w:rsidR="0053185A" w:rsidRPr="00BC73F1" w:rsidRDefault="00CC7CCC" w:rsidP="002B280F">
            <w:pPr>
              <w:spacing w:before="0" w:after="20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>H</w:t>
            </w:r>
            <w:r>
              <w:rPr>
                <w:rStyle w:val="normaltextrun"/>
              </w:rPr>
              <w:t>aving consulted extensively with stakeholders, we</w:t>
            </w:r>
            <w:r w:rsidR="002B280F" w:rsidRPr="00BC73F1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53185A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>have developed the</w:t>
            </w:r>
            <w:r w:rsidR="002B280F" w:rsidRPr="00BC73F1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 xml:space="preserve"> following format</w:t>
            </w:r>
            <w:r w:rsidR="0053185A">
              <w:rPr>
                <w:rStyle w:val="normaltextrun"/>
                <w:rFonts w:asciiTheme="minorHAnsi" w:hAnsiTheme="minorHAnsi" w:cstheme="minorHAnsi"/>
                <w:sz w:val="21"/>
                <w:szCs w:val="21"/>
              </w:rPr>
              <w:t>.</w:t>
            </w:r>
          </w:p>
          <w:p w14:paraId="524CE24E" w14:textId="5D3A4ADA" w:rsidR="00107AE6" w:rsidRPr="00BC73F1" w:rsidRDefault="00C32BCF" w:rsidP="007469D9">
            <w:pPr>
              <w:spacing w:before="0" w:after="200"/>
              <w:rPr>
                <w:rFonts w:asciiTheme="minorHAnsi" w:eastAsia="Times New Roman" w:hAnsiTheme="minorHAnsi" w:cstheme="minorHAnsi"/>
                <w:sz w:val="21"/>
                <w:szCs w:val="21"/>
              </w:rPr>
            </w:pPr>
            <w:r w:rsidRPr="00BC73F1">
              <w:rPr>
                <w:rFonts w:asciiTheme="minorHAnsi" w:hAnsiTheme="minorHAnsi" w:cstheme="minorHAnsi"/>
                <w:sz w:val="21"/>
                <w:szCs w:val="21"/>
              </w:rPr>
              <w:t>Age categories to change to Men’s O</w:t>
            </w:r>
            <w:r w:rsidR="0053185A">
              <w:rPr>
                <w:rFonts w:asciiTheme="minorHAnsi" w:hAnsiTheme="minorHAnsi" w:cstheme="minorHAnsi"/>
                <w:sz w:val="21"/>
                <w:szCs w:val="21"/>
              </w:rPr>
              <w:t>3</w:t>
            </w:r>
            <w:r w:rsidR="0053185A">
              <w:t xml:space="preserve">5, </w:t>
            </w:r>
            <w:r w:rsidRPr="00BC73F1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="0053185A"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Pr="00BC73F1">
              <w:rPr>
                <w:rFonts w:asciiTheme="minorHAnsi" w:hAnsiTheme="minorHAnsi" w:cstheme="minorHAnsi"/>
                <w:sz w:val="21"/>
                <w:szCs w:val="21"/>
              </w:rPr>
              <w:t>, 5</w:t>
            </w:r>
            <w:r w:rsidR="0053185A"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Pr="00BC73F1">
              <w:rPr>
                <w:rFonts w:asciiTheme="minorHAnsi" w:hAnsiTheme="minorHAnsi" w:cstheme="minorHAnsi"/>
                <w:sz w:val="21"/>
                <w:szCs w:val="21"/>
              </w:rPr>
              <w:t>, 6</w:t>
            </w:r>
            <w:r w:rsidR="0053185A"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Pr="00BC73F1">
              <w:rPr>
                <w:rFonts w:asciiTheme="minorHAnsi" w:hAnsiTheme="minorHAnsi" w:cstheme="minorHAnsi"/>
                <w:sz w:val="21"/>
                <w:szCs w:val="21"/>
              </w:rPr>
              <w:t>. Women’s to stay as O40 and O50.</w:t>
            </w:r>
            <w:r w:rsidR="00107AE6" w:rsidRPr="00BC73F1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39218A22" w14:textId="2C4C92C2" w:rsidR="00C32BCF" w:rsidRPr="00BC73F1" w:rsidRDefault="00107AE6" w:rsidP="000C5F7C">
            <w:pPr>
              <w:pStyle w:val="ListParagraph"/>
              <w:numPr>
                <w:ilvl w:val="0"/>
                <w:numId w:val="12"/>
              </w:numPr>
              <w:spacing w:before="0"/>
              <w:rPr>
                <w:rFonts w:asciiTheme="minorHAnsi" w:eastAsia="Times New Roman" w:hAnsiTheme="minorHAnsi" w:cstheme="minorHAnsi"/>
                <w:sz w:val="21"/>
                <w:szCs w:val="21"/>
              </w:rPr>
            </w:pPr>
            <w:r w:rsidRPr="00BC73F1">
              <w:rPr>
                <w:rFonts w:asciiTheme="minorHAnsi" w:hAnsiTheme="minorHAnsi" w:cstheme="minorHAnsi"/>
                <w:sz w:val="21"/>
                <w:szCs w:val="21"/>
              </w:rPr>
              <w:t>Women’s O40s to change to 3 players per team rather than 5. Women’s O50s to remain 3 players per team.</w:t>
            </w:r>
          </w:p>
          <w:p w14:paraId="69C54FEA" w14:textId="7142E957" w:rsidR="00C32BCF" w:rsidRPr="007469D9" w:rsidRDefault="00C32BCF" w:rsidP="007469D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7469D9">
              <w:rPr>
                <w:rFonts w:asciiTheme="minorHAnsi" w:hAnsiTheme="minorHAnsi" w:cstheme="minorHAnsi"/>
                <w:sz w:val="21"/>
                <w:szCs w:val="21"/>
              </w:rPr>
              <w:t xml:space="preserve">Format to </w:t>
            </w:r>
            <w:r w:rsidR="008503AF" w:rsidRPr="007469D9">
              <w:rPr>
                <w:rFonts w:asciiTheme="minorHAnsi" w:hAnsiTheme="minorHAnsi" w:cstheme="minorHAnsi"/>
                <w:sz w:val="21"/>
                <w:szCs w:val="21"/>
              </w:rPr>
              <w:t>include</w:t>
            </w:r>
            <w:r w:rsidRPr="007469D9">
              <w:rPr>
                <w:rFonts w:asciiTheme="minorHAnsi" w:hAnsiTheme="minorHAnsi" w:cstheme="minorHAnsi"/>
                <w:sz w:val="21"/>
                <w:szCs w:val="21"/>
              </w:rPr>
              <w:t xml:space="preserve"> divisions for each age category: Premier Division, Division 1, Division 2 (where needed).</w:t>
            </w:r>
          </w:p>
          <w:p w14:paraId="2E92C030" w14:textId="54DDF4A3" w:rsidR="00C32BCF" w:rsidRPr="00BC73F1" w:rsidRDefault="00C32BCF" w:rsidP="000C5F7C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BC73F1">
              <w:rPr>
                <w:rFonts w:asciiTheme="minorHAnsi" w:hAnsiTheme="minorHAnsi" w:cstheme="minorHAnsi"/>
                <w:sz w:val="21"/>
                <w:szCs w:val="21"/>
              </w:rPr>
              <w:t>Championships to be hosted over 2 weekends. All teams remain involved across both weekends.</w:t>
            </w:r>
          </w:p>
          <w:p w14:paraId="117977CC" w14:textId="201C1AFD" w:rsidR="00C32BCF" w:rsidRPr="00BC73F1" w:rsidRDefault="00C32BCF" w:rsidP="000C5F7C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BC73F1">
              <w:rPr>
                <w:rFonts w:asciiTheme="minorHAnsi" w:hAnsiTheme="minorHAnsi" w:cstheme="minorHAnsi"/>
                <w:sz w:val="21"/>
                <w:szCs w:val="21"/>
              </w:rPr>
              <w:t>Counties to host and cover cost of stage 1 &amp; 2 groups, England Squash to organise and cover cost of hosting Premier Division Finals</w:t>
            </w:r>
            <w:r w:rsidR="008503AF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  <w:p w14:paraId="10EF7E85" w14:textId="2BD000E9" w:rsidR="00C32BCF" w:rsidRPr="00BC73F1" w:rsidRDefault="00C32BCF" w:rsidP="00107AE6">
            <w:pPr>
              <w:spacing w:after="240"/>
              <w:rPr>
                <w:rFonts w:asciiTheme="minorHAnsi" w:hAnsiTheme="minorHAnsi" w:cstheme="minorHAnsi"/>
                <w:sz w:val="21"/>
                <w:szCs w:val="21"/>
              </w:rPr>
            </w:pPr>
            <w:r w:rsidRPr="00BC73F1">
              <w:rPr>
                <w:rFonts w:asciiTheme="minorHAnsi" w:hAnsiTheme="minorHAnsi" w:cstheme="minorHAnsi"/>
                <w:sz w:val="21"/>
                <w:szCs w:val="21"/>
              </w:rPr>
              <w:t xml:space="preserve">Entry Fee: </w:t>
            </w:r>
            <w:r w:rsidR="0053185A">
              <w:rPr>
                <w:rFonts w:asciiTheme="minorHAnsi" w:hAnsiTheme="minorHAnsi" w:cstheme="minorHAnsi"/>
                <w:sz w:val="21"/>
                <w:szCs w:val="21"/>
              </w:rPr>
              <w:t>T</w:t>
            </w:r>
            <w:r w:rsidR="0053185A">
              <w:t>he ent</w:t>
            </w:r>
            <w:r w:rsidR="008E0471">
              <w:rPr>
                <w:rFonts w:asciiTheme="minorHAnsi" w:hAnsiTheme="minorHAnsi" w:cstheme="minorHAnsi"/>
                <w:sz w:val="21"/>
                <w:szCs w:val="21"/>
              </w:rPr>
              <w:t>r</w:t>
            </w:r>
            <w:r w:rsidR="0053185A">
              <w:rPr>
                <w:rFonts w:asciiTheme="minorHAnsi" w:hAnsiTheme="minorHAnsi" w:cstheme="minorHAnsi"/>
                <w:sz w:val="21"/>
                <w:szCs w:val="21"/>
              </w:rPr>
              <w:t>y</w:t>
            </w:r>
            <w:r w:rsidR="0053185A">
              <w:t xml:space="preserve"> fee will </w:t>
            </w:r>
            <w:r w:rsidR="00975C62">
              <w:t>increase to</w:t>
            </w:r>
            <w:r w:rsidR="0053185A">
              <w:t xml:space="preserve"> £5</w:t>
            </w:r>
            <w:r w:rsidR="00975C62">
              <w:t>5</w:t>
            </w:r>
            <w:r w:rsidR="0053185A">
              <w:t xml:space="preserve"> per team entered</w:t>
            </w:r>
            <w:r w:rsidR="008E0471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  <w:p w14:paraId="6C066C72" w14:textId="5A0560CB" w:rsidR="00DA64FC" w:rsidRPr="00BC73F1" w:rsidRDefault="00C32BCF" w:rsidP="000C5F7C">
            <w:pPr>
              <w:pStyle w:val="ListParagraph"/>
              <w:numPr>
                <w:ilvl w:val="0"/>
                <w:numId w:val="12"/>
              </w:numPr>
              <w:spacing w:before="0" w:after="240"/>
              <w:rPr>
                <w:rFonts w:asciiTheme="minorHAnsi" w:eastAsia="Times New Roman" w:hAnsiTheme="minorHAnsi" w:cstheme="minorHAnsi"/>
                <w:sz w:val="21"/>
                <w:szCs w:val="21"/>
              </w:rPr>
            </w:pP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</w:rPr>
              <w:t>Counties will cover costs of hosting</w:t>
            </w:r>
            <w:r w:rsidR="0053185A">
              <w:rPr>
                <w:rFonts w:asciiTheme="minorHAnsi" w:eastAsia="Times New Roman" w:hAnsiTheme="minorHAnsi" w:cstheme="minorHAnsi"/>
                <w:sz w:val="21"/>
                <w:szCs w:val="21"/>
              </w:rPr>
              <w:t xml:space="preserve"> group stages &amp; stages 2 promotion/relegation play-offs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</w:rPr>
              <w:t>. England Squash will use entry fees to cover cost of hosting finals.</w:t>
            </w:r>
            <w:r w:rsidR="00107AE6" w:rsidRPr="00BC73F1">
              <w:rPr>
                <w:rFonts w:asciiTheme="minorHAnsi" w:eastAsia="Times New Roman" w:hAnsiTheme="minorHAnsi" w:cstheme="minorHAnsi"/>
                <w:sz w:val="21"/>
                <w:szCs w:val="21"/>
              </w:rPr>
              <w:t xml:space="preserve"> Any r</w:t>
            </w:r>
            <w:r w:rsidRPr="00BC73F1">
              <w:rPr>
                <w:rFonts w:asciiTheme="minorHAnsi" w:eastAsia="Times New Roman" w:hAnsiTheme="minorHAnsi" w:cstheme="minorHAnsi"/>
                <w:sz w:val="21"/>
                <w:szCs w:val="21"/>
              </w:rPr>
              <w:t>emaining budget will be used to reimburse counties left out of pocket by any late withdrawals</w:t>
            </w:r>
            <w:r w:rsidR="00DA2B1B" w:rsidRPr="00BC73F1">
              <w:rPr>
                <w:rFonts w:asciiTheme="minorHAnsi" w:eastAsia="Times New Roman" w:hAnsiTheme="minorHAnsi" w:cstheme="minorHAnsi"/>
                <w:sz w:val="21"/>
                <w:szCs w:val="21"/>
              </w:rPr>
              <w:t>.</w:t>
            </w:r>
          </w:p>
        </w:tc>
      </w:tr>
    </w:tbl>
    <w:p w14:paraId="17640B7D" w14:textId="77777777" w:rsidR="00894746" w:rsidRPr="00BC73F1" w:rsidRDefault="00894746">
      <w:pPr>
        <w:spacing w:before="0" w:after="200" w:line="276" w:lineRule="auto"/>
        <w:rPr>
          <w:rFonts w:asciiTheme="minorHAnsi" w:hAnsiTheme="minorHAnsi" w:cstheme="minorHAnsi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72"/>
      </w:tblGrid>
      <w:tr w:rsidR="00263643" w:rsidRPr="00BC73F1" w14:paraId="2C881A30" w14:textId="77777777" w:rsidTr="2319D994">
        <w:tc>
          <w:tcPr>
            <w:tcW w:w="9272" w:type="dxa"/>
          </w:tcPr>
          <w:p w14:paraId="2564F141" w14:textId="7E8E142A" w:rsidR="00392A70" w:rsidRPr="00BC73F1" w:rsidRDefault="00E26255" w:rsidP="00D40CF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bookmarkStart w:id="0" w:name="_Hlk50365694"/>
            <w:r w:rsidRPr="00BC73F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Background</w:t>
            </w:r>
          </w:p>
        </w:tc>
      </w:tr>
    </w:tbl>
    <w:bookmarkEnd w:id="0"/>
    <w:p w14:paraId="074FE57F" w14:textId="0C13303D" w:rsidR="00366709" w:rsidRPr="00BC73F1" w:rsidRDefault="00366709" w:rsidP="001F71B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 w:rsidRPr="00BC73F1">
        <w:rPr>
          <w:rStyle w:val="normaltextrun"/>
          <w:rFonts w:asciiTheme="minorHAnsi" w:hAnsiTheme="minorHAnsi" w:cstheme="minorHAnsi"/>
          <w:sz w:val="21"/>
          <w:szCs w:val="21"/>
        </w:rPr>
        <w:t xml:space="preserve">2017-18 Championships </w:t>
      </w:r>
    </w:p>
    <w:p w14:paraId="1F23E2A6" w14:textId="0C0C8B63" w:rsidR="00366709" w:rsidRPr="00BC73F1" w:rsidRDefault="00366709" w:rsidP="000C5F7C">
      <w:pPr>
        <w:pStyle w:val="ListParagraph"/>
        <w:numPr>
          <w:ilvl w:val="0"/>
          <w:numId w:val="3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Stage 1 was a local round between neighbouring counties</w:t>
      </w:r>
      <w:r w:rsidR="00EC159E" w:rsidRPr="00BC73F1">
        <w:rPr>
          <w:rFonts w:asciiTheme="minorHAnsi" w:hAnsiTheme="minorHAnsi" w:cstheme="minorHAnsi"/>
          <w:sz w:val="21"/>
          <w:szCs w:val="21"/>
        </w:rPr>
        <w:t>.</w:t>
      </w:r>
    </w:p>
    <w:p w14:paraId="3EBAC5E8" w14:textId="77777777" w:rsidR="00366709" w:rsidRPr="00BC73F1" w:rsidRDefault="00366709" w:rsidP="000C5F7C">
      <w:pPr>
        <w:pStyle w:val="ListParagraph"/>
        <w:numPr>
          <w:ilvl w:val="0"/>
          <w:numId w:val="3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Stage 2 was a regional round between counties who had progressed from stage 1. </w:t>
      </w:r>
    </w:p>
    <w:p w14:paraId="2AFC8ACA" w14:textId="77777777" w:rsidR="00D43A01" w:rsidRPr="00BC73F1" w:rsidRDefault="00366709" w:rsidP="000C5F7C">
      <w:pPr>
        <w:pStyle w:val="ListParagraph"/>
        <w:numPr>
          <w:ilvl w:val="0"/>
          <w:numId w:val="3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Stage 3 was the finals weekend. </w:t>
      </w:r>
    </w:p>
    <w:p w14:paraId="1ED64999" w14:textId="77777777" w:rsidR="00D43A01" w:rsidRPr="00BC73F1" w:rsidRDefault="00366709" w:rsidP="000C5F7C">
      <w:pPr>
        <w:pStyle w:val="ListParagraph"/>
        <w:numPr>
          <w:ilvl w:val="0"/>
          <w:numId w:val="3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Age categories</w:t>
      </w:r>
      <w:r w:rsidR="00D43A01" w:rsidRPr="00BC73F1">
        <w:rPr>
          <w:rFonts w:asciiTheme="minorHAnsi" w:hAnsiTheme="minorHAnsi" w:cstheme="minorHAnsi"/>
          <w:sz w:val="21"/>
          <w:szCs w:val="21"/>
        </w:rPr>
        <w:t xml:space="preserve"> were</w:t>
      </w:r>
      <w:r w:rsidRPr="00BC73F1">
        <w:rPr>
          <w:rFonts w:asciiTheme="minorHAnsi" w:hAnsiTheme="minorHAnsi" w:cstheme="minorHAnsi"/>
          <w:sz w:val="21"/>
          <w:szCs w:val="21"/>
        </w:rPr>
        <w:t xml:space="preserve"> split into different divisions such as Premier</w:t>
      </w:r>
      <w:r w:rsidR="00D43A01" w:rsidRPr="00BC73F1">
        <w:rPr>
          <w:rFonts w:asciiTheme="minorHAnsi" w:hAnsiTheme="minorHAnsi" w:cstheme="minorHAnsi"/>
          <w:sz w:val="21"/>
          <w:szCs w:val="21"/>
        </w:rPr>
        <w:t xml:space="preserve"> Division</w:t>
      </w:r>
      <w:r w:rsidRPr="00BC73F1">
        <w:rPr>
          <w:rFonts w:asciiTheme="minorHAnsi" w:hAnsiTheme="minorHAnsi" w:cstheme="minorHAnsi"/>
          <w:sz w:val="21"/>
          <w:szCs w:val="21"/>
        </w:rPr>
        <w:t xml:space="preserve">, Division 1 </w:t>
      </w:r>
      <w:r w:rsidR="00D43A01" w:rsidRPr="00BC73F1">
        <w:rPr>
          <w:rFonts w:asciiTheme="minorHAnsi" w:hAnsiTheme="minorHAnsi" w:cstheme="minorHAnsi"/>
          <w:sz w:val="21"/>
          <w:szCs w:val="21"/>
        </w:rPr>
        <w:t>etc,</w:t>
      </w:r>
      <w:r w:rsidRPr="00BC73F1">
        <w:rPr>
          <w:rFonts w:asciiTheme="minorHAnsi" w:hAnsiTheme="minorHAnsi" w:cstheme="minorHAnsi"/>
          <w:sz w:val="21"/>
          <w:szCs w:val="21"/>
        </w:rPr>
        <w:t xml:space="preserve"> with teams competing for promotion and relegation. </w:t>
      </w:r>
    </w:p>
    <w:p w14:paraId="1411BB6C" w14:textId="59F9D962" w:rsidR="00366709" w:rsidRPr="00BC73F1" w:rsidRDefault="00366709" w:rsidP="000C5F7C">
      <w:pPr>
        <w:pStyle w:val="ListParagraph"/>
        <w:numPr>
          <w:ilvl w:val="0"/>
          <w:numId w:val="3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Age categories ran across two separate weekends</w:t>
      </w:r>
      <w:r w:rsidR="008503AF">
        <w:rPr>
          <w:rFonts w:asciiTheme="minorHAnsi" w:hAnsiTheme="minorHAnsi" w:cstheme="minorHAnsi"/>
          <w:sz w:val="21"/>
          <w:szCs w:val="21"/>
        </w:rPr>
        <w:t xml:space="preserve"> and included:</w:t>
      </w:r>
      <w:r w:rsidR="00D43A01" w:rsidRPr="00BC73F1">
        <w:rPr>
          <w:rFonts w:asciiTheme="minorHAnsi" w:hAnsiTheme="minorHAnsi" w:cstheme="minorHAnsi"/>
          <w:sz w:val="21"/>
          <w:szCs w:val="21"/>
        </w:rPr>
        <w:t xml:space="preserve"> </w:t>
      </w:r>
      <w:r w:rsidRPr="00BC73F1">
        <w:rPr>
          <w:rFonts w:asciiTheme="minorHAnsi" w:hAnsiTheme="minorHAnsi" w:cstheme="minorHAnsi"/>
          <w:sz w:val="21"/>
          <w:szCs w:val="21"/>
        </w:rPr>
        <w:t>MO35,</w:t>
      </w:r>
      <w:r w:rsidR="008503AF">
        <w:rPr>
          <w:rFonts w:asciiTheme="minorHAnsi" w:hAnsiTheme="minorHAnsi" w:cstheme="minorHAnsi"/>
          <w:sz w:val="21"/>
          <w:szCs w:val="21"/>
        </w:rPr>
        <w:t xml:space="preserve"> O45,</w:t>
      </w:r>
      <w:r w:rsidRPr="00BC73F1">
        <w:rPr>
          <w:rFonts w:asciiTheme="minorHAnsi" w:hAnsiTheme="minorHAnsi" w:cstheme="minorHAnsi"/>
          <w:sz w:val="21"/>
          <w:szCs w:val="21"/>
        </w:rPr>
        <w:t xml:space="preserve"> </w:t>
      </w:r>
      <w:r w:rsidR="008503AF">
        <w:rPr>
          <w:rFonts w:asciiTheme="minorHAnsi" w:hAnsiTheme="minorHAnsi" w:cstheme="minorHAnsi"/>
          <w:sz w:val="21"/>
          <w:szCs w:val="21"/>
        </w:rPr>
        <w:t>O</w:t>
      </w:r>
      <w:r w:rsidRPr="00BC73F1">
        <w:rPr>
          <w:rFonts w:asciiTheme="minorHAnsi" w:hAnsiTheme="minorHAnsi" w:cstheme="minorHAnsi"/>
          <w:sz w:val="21"/>
          <w:szCs w:val="21"/>
        </w:rPr>
        <w:t>50,</w:t>
      </w:r>
      <w:r w:rsidR="008503AF">
        <w:rPr>
          <w:rFonts w:asciiTheme="minorHAnsi" w:hAnsiTheme="minorHAnsi" w:cstheme="minorHAnsi"/>
          <w:sz w:val="21"/>
          <w:szCs w:val="21"/>
        </w:rPr>
        <w:t xml:space="preserve"> O55,</w:t>
      </w:r>
      <w:r w:rsidRPr="00BC73F1">
        <w:rPr>
          <w:rFonts w:asciiTheme="minorHAnsi" w:hAnsiTheme="minorHAnsi" w:cstheme="minorHAnsi"/>
          <w:sz w:val="21"/>
          <w:szCs w:val="21"/>
        </w:rPr>
        <w:t xml:space="preserve"> </w:t>
      </w:r>
      <w:r w:rsidR="008503AF">
        <w:rPr>
          <w:rFonts w:asciiTheme="minorHAnsi" w:hAnsiTheme="minorHAnsi" w:cstheme="minorHAnsi"/>
          <w:sz w:val="21"/>
          <w:szCs w:val="21"/>
        </w:rPr>
        <w:t>O</w:t>
      </w:r>
      <w:r w:rsidRPr="00BC73F1">
        <w:rPr>
          <w:rFonts w:asciiTheme="minorHAnsi" w:hAnsiTheme="minorHAnsi" w:cstheme="minorHAnsi"/>
          <w:sz w:val="21"/>
          <w:szCs w:val="21"/>
        </w:rPr>
        <w:t>60</w:t>
      </w:r>
      <w:r w:rsidR="008503AF">
        <w:rPr>
          <w:rFonts w:asciiTheme="minorHAnsi" w:hAnsiTheme="minorHAnsi" w:cstheme="minorHAnsi"/>
          <w:sz w:val="21"/>
          <w:szCs w:val="21"/>
        </w:rPr>
        <w:t>, O65</w:t>
      </w:r>
      <w:r w:rsidR="00E72395">
        <w:rPr>
          <w:rFonts w:asciiTheme="minorHAnsi" w:hAnsiTheme="minorHAnsi" w:cstheme="minorHAnsi"/>
          <w:sz w:val="21"/>
          <w:szCs w:val="21"/>
        </w:rPr>
        <w:t>,</w:t>
      </w:r>
      <w:r w:rsidRPr="00BC73F1">
        <w:rPr>
          <w:rFonts w:asciiTheme="minorHAnsi" w:hAnsiTheme="minorHAnsi" w:cstheme="minorHAnsi"/>
          <w:sz w:val="21"/>
          <w:szCs w:val="21"/>
        </w:rPr>
        <w:t xml:space="preserve"> W</w:t>
      </w:r>
      <w:r w:rsidR="008503AF">
        <w:rPr>
          <w:rFonts w:asciiTheme="minorHAnsi" w:hAnsiTheme="minorHAnsi" w:cstheme="minorHAnsi"/>
          <w:sz w:val="21"/>
          <w:szCs w:val="21"/>
        </w:rPr>
        <w:t xml:space="preserve">O40 and </w:t>
      </w:r>
      <w:r w:rsidRPr="00BC73F1">
        <w:rPr>
          <w:rFonts w:asciiTheme="minorHAnsi" w:hAnsiTheme="minorHAnsi" w:cstheme="minorHAnsi"/>
          <w:sz w:val="21"/>
          <w:szCs w:val="21"/>
        </w:rPr>
        <w:t>O50</w:t>
      </w:r>
      <w:r w:rsidR="00136DD6" w:rsidRPr="00BC73F1">
        <w:rPr>
          <w:rFonts w:asciiTheme="minorHAnsi" w:hAnsiTheme="minorHAnsi" w:cstheme="minorHAnsi"/>
          <w:sz w:val="21"/>
          <w:szCs w:val="21"/>
        </w:rPr>
        <w:t>.</w:t>
      </w:r>
    </w:p>
    <w:p w14:paraId="770F52AD" w14:textId="5D5115C0" w:rsidR="00EC159E" w:rsidRPr="00BC73F1" w:rsidRDefault="00EC159E" w:rsidP="000C5F7C">
      <w:pPr>
        <w:pStyle w:val="ListParagraph"/>
        <w:numPr>
          <w:ilvl w:val="0"/>
          <w:numId w:val="3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Scheduled dates</w:t>
      </w:r>
      <w:r w:rsidR="008503AF">
        <w:rPr>
          <w:rFonts w:asciiTheme="minorHAnsi" w:hAnsiTheme="minorHAnsi" w:cstheme="minorHAnsi"/>
          <w:sz w:val="21"/>
          <w:szCs w:val="21"/>
        </w:rPr>
        <w:t xml:space="preserve"> were</w:t>
      </w:r>
      <w:r w:rsidRPr="00BC73F1">
        <w:rPr>
          <w:rFonts w:asciiTheme="minorHAnsi" w:hAnsiTheme="minorHAnsi" w:cstheme="minorHAnsi"/>
          <w:sz w:val="21"/>
          <w:szCs w:val="21"/>
        </w:rPr>
        <w:t xml:space="preserve"> in November, </w:t>
      </w:r>
      <w:r w:rsidR="00D95B4D" w:rsidRPr="00BC73F1">
        <w:rPr>
          <w:rFonts w:asciiTheme="minorHAnsi" w:hAnsiTheme="minorHAnsi" w:cstheme="minorHAnsi"/>
          <w:sz w:val="21"/>
          <w:szCs w:val="21"/>
        </w:rPr>
        <w:t>January,</w:t>
      </w:r>
      <w:r w:rsidRPr="00BC73F1">
        <w:rPr>
          <w:rFonts w:asciiTheme="minorHAnsi" w:hAnsiTheme="minorHAnsi" w:cstheme="minorHAnsi"/>
          <w:sz w:val="21"/>
          <w:szCs w:val="21"/>
        </w:rPr>
        <w:t xml:space="preserve"> and March.</w:t>
      </w:r>
    </w:p>
    <w:p w14:paraId="438737EF" w14:textId="77777777" w:rsidR="001F71B6" w:rsidRPr="00BC73F1" w:rsidRDefault="001F71B6" w:rsidP="001F71B6">
      <w:pPr>
        <w:pStyle w:val="ListParagraph"/>
        <w:numPr>
          <w:ilvl w:val="0"/>
          <w:numId w:val="0"/>
        </w:numPr>
        <w:spacing w:before="0"/>
        <w:ind w:left="720"/>
        <w:rPr>
          <w:rFonts w:asciiTheme="minorHAnsi" w:hAnsiTheme="minorHAnsi" w:cstheme="minorHAnsi"/>
          <w:sz w:val="21"/>
          <w:szCs w:val="21"/>
        </w:rPr>
      </w:pPr>
    </w:p>
    <w:p w14:paraId="2D03FBFC" w14:textId="3F6A5953" w:rsidR="00D43A01" w:rsidRPr="00BC73F1" w:rsidRDefault="00D43A01" w:rsidP="001F71B6">
      <w:p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2018 Review</w:t>
      </w:r>
      <w:r w:rsidR="008503AF">
        <w:rPr>
          <w:rFonts w:asciiTheme="minorHAnsi" w:hAnsiTheme="minorHAnsi" w:cstheme="minorHAnsi"/>
          <w:sz w:val="21"/>
          <w:szCs w:val="21"/>
        </w:rPr>
        <w:t xml:space="preserve"> – Key findings from consultation / feedback</w:t>
      </w:r>
    </w:p>
    <w:p w14:paraId="59EDAE00" w14:textId="4C04BDA1" w:rsidR="00D43A01" w:rsidRPr="00BC73F1" w:rsidRDefault="00D43A01" w:rsidP="000C5F7C">
      <w:pPr>
        <w:pStyle w:val="ListParagraph"/>
        <w:numPr>
          <w:ilvl w:val="0"/>
          <w:numId w:val="6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England Squash mad</w:t>
      </w:r>
      <w:r w:rsidR="008503AF">
        <w:rPr>
          <w:rFonts w:asciiTheme="minorHAnsi" w:hAnsiTheme="minorHAnsi" w:cstheme="minorHAnsi"/>
          <w:sz w:val="21"/>
          <w:szCs w:val="21"/>
        </w:rPr>
        <w:t>e</w:t>
      </w:r>
      <w:r w:rsidRPr="00BC73F1">
        <w:rPr>
          <w:rFonts w:asciiTheme="minorHAnsi" w:hAnsiTheme="minorHAnsi" w:cstheme="minorHAnsi"/>
          <w:sz w:val="21"/>
          <w:szCs w:val="21"/>
        </w:rPr>
        <w:t xml:space="preserve"> a loss of £3,220.</w:t>
      </w:r>
    </w:p>
    <w:p w14:paraId="5FC01AEE" w14:textId="26E1E9FF" w:rsidR="00D43A01" w:rsidRPr="00BC73F1" w:rsidRDefault="001F71B6" w:rsidP="000C5F7C">
      <w:pPr>
        <w:pStyle w:val="ListParagraph"/>
        <w:numPr>
          <w:ilvl w:val="0"/>
          <w:numId w:val="6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C</w:t>
      </w:r>
      <w:r w:rsidR="00D43A01" w:rsidRPr="00BC73F1">
        <w:rPr>
          <w:rFonts w:asciiTheme="minorHAnsi" w:hAnsiTheme="minorHAnsi" w:cstheme="minorHAnsi"/>
          <w:sz w:val="21"/>
          <w:szCs w:val="21"/>
        </w:rPr>
        <w:t xml:space="preserve">ommitment </w:t>
      </w:r>
      <w:r w:rsidRPr="00BC73F1">
        <w:rPr>
          <w:rFonts w:asciiTheme="minorHAnsi" w:hAnsiTheme="minorHAnsi" w:cstheme="minorHAnsi"/>
          <w:sz w:val="21"/>
          <w:szCs w:val="21"/>
        </w:rPr>
        <w:t>to</w:t>
      </w:r>
      <w:r w:rsidR="00D43A01" w:rsidRPr="00BC73F1">
        <w:rPr>
          <w:rFonts w:asciiTheme="minorHAnsi" w:hAnsiTheme="minorHAnsi" w:cstheme="minorHAnsi"/>
          <w:sz w:val="21"/>
          <w:szCs w:val="21"/>
        </w:rPr>
        <w:t xml:space="preserve"> three separate weekends in the season </w:t>
      </w:r>
      <w:r w:rsidRPr="00BC73F1">
        <w:rPr>
          <w:rFonts w:asciiTheme="minorHAnsi" w:hAnsiTheme="minorHAnsi" w:cstheme="minorHAnsi"/>
          <w:sz w:val="21"/>
          <w:szCs w:val="21"/>
        </w:rPr>
        <w:t xml:space="preserve">was too much, </w:t>
      </w:r>
      <w:r w:rsidR="00D43A01" w:rsidRPr="00BC73F1">
        <w:rPr>
          <w:rFonts w:asciiTheme="minorHAnsi" w:hAnsiTheme="minorHAnsi" w:cstheme="minorHAnsi"/>
          <w:sz w:val="21"/>
          <w:szCs w:val="21"/>
        </w:rPr>
        <w:t>particularly with the England Squash Masters calendar growing progressively.</w:t>
      </w:r>
    </w:p>
    <w:p w14:paraId="67D5F300" w14:textId="66F3939E" w:rsidR="00D43A01" w:rsidRPr="00BC73F1" w:rsidRDefault="00D43A01" w:rsidP="000C5F7C">
      <w:pPr>
        <w:pStyle w:val="ListParagraph"/>
        <w:numPr>
          <w:ilvl w:val="0"/>
          <w:numId w:val="6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Counties host</w:t>
      </w:r>
      <w:r w:rsidR="001F71B6" w:rsidRPr="00BC73F1">
        <w:rPr>
          <w:rFonts w:asciiTheme="minorHAnsi" w:hAnsiTheme="minorHAnsi" w:cstheme="minorHAnsi"/>
          <w:sz w:val="21"/>
          <w:szCs w:val="21"/>
        </w:rPr>
        <w:t>ing</w:t>
      </w:r>
      <w:r w:rsidRPr="00BC73F1">
        <w:rPr>
          <w:rFonts w:asciiTheme="minorHAnsi" w:hAnsiTheme="minorHAnsi" w:cstheme="minorHAnsi"/>
          <w:sz w:val="21"/>
          <w:szCs w:val="21"/>
        </w:rPr>
        <w:t xml:space="preserve"> multiple groups led to </w:t>
      </w:r>
      <w:r w:rsidR="008503AF">
        <w:rPr>
          <w:rFonts w:asciiTheme="minorHAnsi" w:hAnsiTheme="minorHAnsi" w:cstheme="minorHAnsi"/>
          <w:sz w:val="21"/>
          <w:szCs w:val="21"/>
        </w:rPr>
        <w:t>fewer</w:t>
      </w:r>
      <w:r w:rsidRPr="00BC73F1">
        <w:rPr>
          <w:rFonts w:asciiTheme="minorHAnsi" w:hAnsiTheme="minorHAnsi" w:cstheme="minorHAnsi"/>
          <w:sz w:val="21"/>
          <w:szCs w:val="21"/>
        </w:rPr>
        <w:t xml:space="preserve"> players at clubs </w:t>
      </w:r>
      <w:r w:rsidR="001F71B6" w:rsidRPr="00BC73F1">
        <w:rPr>
          <w:rFonts w:asciiTheme="minorHAnsi" w:hAnsiTheme="minorHAnsi" w:cstheme="minorHAnsi"/>
          <w:sz w:val="21"/>
          <w:szCs w:val="21"/>
        </w:rPr>
        <w:t xml:space="preserve">meaning </w:t>
      </w:r>
      <w:r w:rsidR="008503AF">
        <w:rPr>
          <w:rFonts w:asciiTheme="minorHAnsi" w:hAnsiTheme="minorHAnsi" w:cstheme="minorHAnsi"/>
          <w:sz w:val="21"/>
          <w:szCs w:val="21"/>
        </w:rPr>
        <w:t xml:space="preserve">less </w:t>
      </w:r>
      <w:r w:rsidRPr="00BC73F1">
        <w:rPr>
          <w:rFonts w:asciiTheme="minorHAnsi" w:hAnsiTheme="minorHAnsi" w:cstheme="minorHAnsi"/>
          <w:sz w:val="21"/>
          <w:szCs w:val="21"/>
        </w:rPr>
        <w:t>atmosphere.</w:t>
      </w:r>
    </w:p>
    <w:p w14:paraId="15D83F56" w14:textId="2972F4C2" w:rsidR="00D43A01" w:rsidRPr="00BC73F1" w:rsidRDefault="00D43A01" w:rsidP="000C5F7C">
      <w:pPr>
        <w:pStyle w:val="ListParagraph"/>
        <w:numPr>
          <w:ilvl w:val="0"/>
          <w:numId w:val="6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Cost of hosting for counties became </w:t>
      </w:r>
      <w:r w:rsidR="008503AF">
        <w:rPr>
          <w:rFonts w:asciiTheme="minorHAnsi" w:hAnsiTheme="minorHAnsi" w:cstheme="minorHAnsi"/>
          <w:sz w:val="21"/>
          <w:szCs w:val="21"/>
        </w:rPr>
        <w:t>a burden</w:t>
      </w:r>
      <w:r w:rsidRPr="00BC73F1">
        <w:rPr>
          <w:rFonts w:asciiTheme="minorHAnsi" w:hAnsiTheme="minorHAnsi" w:cstheme="minorHAnsi"/>
          <w:sz w:val="21"/>
          <w:szCs w:val="21"/>
        </w:rPr>
        <w:t>. Counties were assigned hosting duty based on location to the teams within the group (central to other counties). Often some counties would have to host multiple age groups.</w:t>
      </w:r>
    </w:p>
    <w:p w14:paraId="6EBC6FBE" w14:textId="426AA977" w:rsidR="00D43A01" w:rsidRPr="00BC73F1" w:rsidRDefault="00D43A01" w:rsidP="000C5F7C">
      <w:pPr>
        <w:pStyle w:val="ListParagraph"/>
        <w:numPr>
          <w:ilvl w:val="0"/>
          <w:numId w:val="5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Counties left out of pocket by late withdrawals. </w:t>
      </w:r>
    </w:p>
    <w:p w14:paraId="10F411AD" w14:textId="77777777" w:rsidR="001F71B6" w:rsidRPr="00BC73F1" w:rsidRDefault="001F71B6" w:rsidP="001F71B6">
      <w:pPr>
        <w:pStyle w:val="ListParagraph"/>
        <w:numPr>
          <w:ilvl w:val="0"/>
          <w:numId w:val="0"/>
        </w:numPr>
        <w:spacing w:before="0"/>
        <w:ind w:left="720"/>
        <w:rPr>
          <w:rFonts w:asciiTheme="minorHAnsi" w:hAnsiTheme="minorHAnsi" w:cstheme="minorHAnsi"/>
          <w:sz w:val="21"/>
          <w:szCs w:val="21"/>
        </w:rPr>
      </w:pPr>
    </w:p>
    <w:p w14:paraId="5F09CD20" w14:textId="1CFC9F59" w:rsidR="00D43A01" w:rsidRPr="00BC73F1" w:rsidRDefault="00D43A01" w:rsidP="001F71B6">
      <w:pPr>
        <w:spacing w:before="0"/>
        <w:rPr>
          <w:rStyle w:val="normaltextrun"/>
          <w:rFonts w:asciiTheme="minorHAnsi" w:hAnsiTheme="minorHAnsi" w:cstheme="minorHAnsi"/>
          <w:sz w:val="21"/>
          <w:szCs w:val="21"/>
        </w:rPr>
      </w:pPr>
      <w:r w:rsidRPr="00BC73F1">
        <w:rPr>
          <w:rStyle w:val="normaltextrun"/>
          <w:rFonts w:asciiTheme="minorHAnsi" w:hAnsiTheme="minorHAnsi" w:cstheme="minorHAnsi"/>
          <w:sz w:val="21"/>
          <w:szCs w:val="21"/>
        </w:rPr>
        <w:t>2018-19 Championships</w:t>
      </w:r>
    </w:p>
    <w:p w14:paraId="4719CBB5" w14:textId="13B30B12" w:rsidR="00D43A01" w:rsidRPr="00BC73F1" w:rsidRDefault="00D43A01" w:rsidP="000C5F7C">
      <w:pPr>
        <w:pStyle w:val="ListParagraph"/>
        <w:numPr>
          <w:ilvl w:val="0"/>
          <w:numId w:val="7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Stage </w:t>
      </w:r>
      <w:r w:rsidR="00EC159E" w:rsidRPr="00BC73F1">
        <w:rPr>
          <w:rFonts w:asciiTheme="minorHAnsi" w:hAnsiTheme="minorHAnsi" w:cstheme="minorHAnsi"/>
          <w:sz w:val="21"/>
          <w:szCs w:val="21"/>
        </w:rPr>
        <w:t>1</w:t>
      </w:r>
      <w:r w:rsidRPr="00BC73F1">
        <w:rPr>
          <w:rFonts w:asciiTheme="minorHAnsi" w:hAnsiTheme="minorHAnsi" w:cstheme="minorHAnsi"/>
          <w:sz w:val="21"/>
          <w:szCs w:val="21"/>
        </w:rPr>
        <w:t xml:space="preserve"> </w:t>
      </w:r>
      <w:r w:rsidR="00EC159E" w:rsidRPr="00BC73F1">
        <w:rPr>
          <w:rFonts w:asciiTheme="minorHAnsi" w:hAnsiTheme="minorHAnsi" w:cstheme="minorHAnsi"/>
          <w:sz w:val="21"/>
          <w:szCs w:val="21"/>
        </w:rPr>
        <w:t xml:space="preserve">- </w:t>
      </w:r>
      <w:r w:rsidRPr="00BC73F1">
        <w:rPr>
          <w:rFonts w:asciiTheme="minorHAnsi" w:hAnsiTheme="minorHAnsi" w:cstheme="minorHAnsi"/>
          <w:sz w:val="21"/>
          <w:szCs w:val="21"/>
        </w:rPr>
        <w:t>counties were split into four regions: North, Midlands, South East and South West</w:t>
      </w:r>
      <w:r w:rsidR="00EC159E" w:rsidRPr="00BC73F1">
        <w:rPr>
          <w:rFonts w:asciiTheme="minorHAnsi" w:hAnsiTheme="minorHAnsi" w:cstheme="minorHAnsi"/>
          <w:sz w:val="21"/>
          <w:szCs w:val="21"/>
        </w:rPr>
        <w:t xml:space="preserve"> and competed across one weekend</w:t>
      </w:r>
      <w:r w:rsidR="008503AF">
        <w:rPr>
          <w:rFonts w:asciiTheme="minorHAnsi" w:hAnsiTheme="minorHAnsi" w:cstheme="minorHAnsi"/>
          <w:sz w:val="21"/>
          <w:szCs w:val="21"/>
        </w:rPr>
        <w:t>.</w:t>
      </w:r>
    </w:p>
    <w:p w14:paraId="43A8CBB3" w14:textId="4DF74C74" w:rsidR="00D43A01" w:rsidRPr="00BC73F1" w:rsidRDefault="00D43A01" w:rsidP="000C5F7C">
      <w:pPr>
        <w:pStyle w:val="ListParagraph"/>
        <w:numPr>
          <w:ilvl w:val="0"/>
          <w:numId w:val="7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England Squash took over hosting responsibility by booking and paying for a cluster of courts within the four regions. </w:t>
      </w:r>
    </w:p>
    <w:p w14:paraId="0F212E57" w14:textId="19464D36" w:rsidR="00D43A01" w:rsidRPr="00BC73F1" w:rsidRDefault="00D43A01" w:rsidP="000C5F7C">
      <w:pPr>
        <w:pStyle w:val="ListParagraph"/>
        <w:numPr>
          <w:ilvl w:val="0"/>
          <w:numId w:val="7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All age categories competed on the same weekend. </w:t>
      </w:r>
    </w:p>
    <w:p w14:paraId="06FB7A47" w14:textId="3A248095" w:rsidR="00D43A01" w:rsidRPr="00BC73F1" w:rsidRDefault="00D43A01" w:rsidP="000C5F7C">
      <w:pPr>
        <w:pStyle w:val="ListParagraph"/>
        <w:numPr>
          <w:ilvl w:val="0"/>
          <w:numId w:val="7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8 teams from each age category would advance to the finals. The remaining teams were eliminated.</w:t>
      </w:r>
    </w:p>
    <w:p w14:paraId="788EB1E2" w14:textId="38E8889C" w:rsidR="00D43A01" w:rsidRPr="00BC73F1" w:rsidRDefault="00D43A01" w:rsidP="000C5F7C">
      <w:pPr>
        <w:pStyle w:val="ListParagraph"/>
        <w:numPr>
          <w:ilvl w:val="0"/>
          <w:numId w:val="7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The finals were hosted by England Squash in a central county.</w:t>
      </w:r>
    </w:p>
    <w:p w14:paraId="154B1EDE" w14:textId="77777777" w:rsidR="00D43A01" w:rsidRPr="00BC73F1" w:rsidRDefault="00D43A01" w:rsidP="000C5F7C">
      <w:pPr>
        <w:pStyle w:val="ListParagraph"/>
        <w:numPr>
          <w:ilvl w:val="0"/>
          <w:numId w:val="7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An entry fee of £50 per team was introduced. </w:t>
      </w:r>
    </w:p>
    <w:p w14:paraId="7DEBF68C" w14:textId="7E56CC59" w:rsidR="00D43A01" w:rsidRPr="00BC73F1" w:rsidRDefault="00D43A01" w:rsidP="000C5F7C">
      <w:pPr>
        <w:pStyle w:val="ListParagraph"/>
        <w:numPr>
          <w:ilvl w:val="0"/>
          <w:numId w:val="7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The competition dates changed from earlier in the season (November &amp; March) to March and June.</w:t>
      </w:r>
    </w:p>
    <w:p w14:paraId="62EA5C81" w14:textId="77777777" w:rsidR="001F71B6" w:rsidRPr="00BC73F1" w:rsidRDefault="001F71B6" w:rsidP="001F71B6">
      <w:pPr>
        <w:pStyle w:val="ListParagraph"/>
        <w:numPr>
          <w:ilvl w:val="0"/>
          <w:numId w:val="0"/>
        </w:numPr>
        <w:spacing w:before="0"/>
        <w:ind w:left="720"/>
        <w:rPr>
          <w:rFonts w:asciiTheme="minorHAnsi" w:hAnsiTheme="minorHAnsi" w:cstheme="minorHAnsi"/>
          <w:sz w:val="21"/>
          <w:szCs w:val="21"/>
        </w:rPr>
      </w:pPr>
    </w:p>
    <w:p w14:paraId="0FA6E904" w14:textId="77777777" w:rsidR="00D43A01" w:rsidRPr="00BC73F1" w:rsidRDefault="00366709" w:rsidP="001F71B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2019-20 championships </w:t>
      </w:r>
    </w:p>
    <w:p w14:paraId="73F55AC7" w14:textId="2565A042" w:rsidR="00894746" w:rsidRPr="00BC73F1" w:rsidRDefault="00D43A01" w:rsidP="000C5F7C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S</w:t>
      </w:r>
      <w:r w:rsidR="00366709" w:rsidRPr="00BC73F1">
        <w:rPr>
          <w:rFonts w:asciiTheme="minorHAnsi" w:hAnsiTheme="minorHAnsi" w:cstheme="minorHAnsi"/>
          <w:sz w:val="21"/>
          <w:szCs w:val="21"/>
        </w:rPr>
        <w:t xml:space="preserve">cheduled for March and June of 2020. The competition was to continue in </w:t>
      </w:r>
      <w:r w:rsidR="008503AF">
        <w:rPr>
          <w:rFonts w:asciiTheme="minorHAnsi" w:hAnsiTheme="minorHAnsi" w:cstheme="minorHAnsi"/>
          <w:sz w:val="21"/>
          <w:szCs w:val="21"/>
        </w:rPr>
        <w:t>the same format as 2018-19</w:t>
      </w:r>
      <w:r w:rsidR="00366709" w:rsidRPr="00BC73F1">
        <w:rPr>
          <w:rFonts w:asciiTheme="minorHAnsi" w:hAnsiTheme="minorHAnsi" w:cstheme="minorHAnsi"/>
          <w:sz w:val="21"/>
          <w:szCs w:val="21"/>
        </w:rPr>
        <w:t>. Following the outbreak of COVID19, the championships were cancelled.</w:t>
      </w:r>
    </w:p>
    <w:p w14:paraId="12D3E376" w14:textId="77777777" w:rsidR="001F71B6" w:rsidRPr="00BC73F1" w:rsidRDefault="001F71B6" w:rsidP="001F71B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sz w:val="21"/>
          <w:szCs w:val="21"/>
        </w:rPr>
      </w:pPr>
    </w:p>
    <w:p w14:paraId="299763D1" w14:textId="6CB7D918" w:rsidR="00EC159E" w:rsidRPr="00BC73F1" w:rsidRDefault="00EC159E" w:rsidP="001F71B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2020-21 Review</w:t>
      </w:r>
      <w:r w:rsidR="008503AF">
        <w:rPr>
          <w:rFonts w:asciiTheme="minorHAnsi" w:hAnsiTheme="minorHAnsi" w:cstheme="minorHAnsi"/>
          <w:sz w:val="21"/>
          <w:szCs w:val="21"/>
        </w:rPr>
        <w:t xml:space="preserve"> – Key findings from consultation / feedback</w:t>
      </w:r>
    </w:p>
    <w:p w14:paraId="4A1E6E16" w14:textId="6CBEE7AC" w:rsidR="00EC159E" w:rsidRPr="00BC73F1" w:rsidRDefault="00EC159E" w:rsidP="000C5F7C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England Squash made a loss of £6,274</w:t>
      </w:r>
      <w:r w:rsidR="00E72395">
        <w:rPr>
          <w:rFonts w:asciiTheme="minorHAnsi" w:hAnsiTheme="minorHAnsi" w:cstheme="minorHAnsi"/>
          <w:sz w:val="21"/>
          <w:szCs w:val="21"/>
        </w:rPr>
        <w:t xml:space="preserve"> in the 2018-19 championship</w:t>
      </w:r>
      <w:r w:rsidR="008503AF">
        <w:rPr>
          <w:rFonts w:asciiTheme="minorHAnsi" w:hAnsiTheme="minorHAnsi" w:cstheme="minorHAnsi"/>
          <w:sz w:val="21"/>
          <w:szCs w:val="21"/>
        </w:rPr>
        <w:t>.</w:t>
      </w:r>
    </w:p>
    <w:p w14:paraId="2F372B99" w14:textId="1741E006" w:rsidR="00EC159E" w:rsidRPr="00BC73F1" w:rsidRDefault="00C32BCF" w:rsidP="000C5F7C">
      <w:pPr>
        <w:pStyle w:val="ListParagraph"/>
        <w:numPr>
          <w:ilvl w:val="0"/>
          <w:numId w:val="8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Team</w:t>
      </w:r>
      <w:r w:rsidR="00EC159E" w:rsidRPr="00BC73F1">
        <w:rPr>
          <w:rFonts w:asciiTheme="minorHAnsi" w:hAnsiTheme="minorHAnsi" w:cstheme="minorHAnsi"/>
          <w:sz w:val="21"/>
          <w:szCs w:val="21"/>
        </w:rPr>
        <w:t xml:space="preserve"> entries remained </w:t>
      </w:r>
      <w:r w:rsidR="008503AF">
        <w:rPr>
          <w:rFonts w:asciiTheme="minorHAnsi" w:hAnsiTheme="minorHAnsi" w:cstheme="minorHAnsi"/>
          <w:sz w:val="21"/>
          <w:szCs w:val="21"/>
        </w:rPr>
        <w:t>consistent with</w:t>
      </w:r>
      <w:r w:rsidR="00EC159E" w:rsidRPr="00BC73F1">
        <w:rPr>
          <w:rFonts w:asciiTheme="minorHAnsi" w:hAnsiTheme="minorHAnsi" w:cstheme="minorHAnsi"/>
          <w:sz w:val="21"/>
          <w:szCs w:val="21"/>
        </w:rPr>
        <w:t xml:space="preserve"> previous seasons despite</w:t>
      </w:r>
      <w:r w:rsidR="008503AF">
        <w:rPr>
          <w:rFonts w:asciiTheme="minorHAnsi" w:hAnsiTheme="minorHAnsi" w:cstheme="minorHAnsi"/>
          <w:sz w:val="21"/>
          <w:szCs w:val="21"/>
        </w:rPr>
        <w:t xml:space="preserve"> fewer</w:t>
      </w:r>
      <w:r w:rsidR="00EC159E" w:rsidRPr="00BC73F1">
        <w:rPr>
          <w:rFonts w:asciiTheme="minorHAnsi" w:hAnsiTheme="minorHAnsi" w:cstheme="minorHAnsi"/>
          <w:sz w:val="21"/>
          <w:szCs w:val="21"/>
        </w:rPr>
        <w:t xml:space="preserve"> players competing across multiple age categories. The number of players who competed </w:t>
      </w:r>
      <w:r w:rsidR="008503AF">
        <w:rPr>
          <w:rFonts w:asciiTheme="minorHAnsi" w:hAnsiTheme="minorHAnsi" w:cstheme="minorHAnsi"/>
          <w:sz w:val="21"/>
          <w:szCs w:val="21"/>
        </w:rPr>
        <w:t xml:space="preserve">was </w:t>
      </w:r>
      <w:r w:rsidR="00EC159E" w:rsidRPr="00BC73F1">
        <w:rPr>
          <w:rFonts w:asciiTheme="minorHAnsi" w:hAnsiTheme="minorHAnsi" w:cstheme="minorHAnsi"/>
          <w:sz w:val="21"/>
          <w:szCs w:val="21"/>
        </w:rPr>
        <w:t>slight</w:t>
      </w:r>
      <w:r w:rsidR="008503AF">
        <w:rPr>
          <w:rFonts w:asciiTheme="minorHAnsi" w:hAnsiTheme="minorHAnsi" w:cstheme="minorHAnsi"/>
          <w:sz w:val="21"/>
          <w:szCs w:val="21"/>
        </w:rPr>
        <w:t>ly</w:t>
      </w:r>
      <w:r w:rsidR="00EC159E" w:rsidRPr="00BC73F1">
        <w:rPr>
          <w:rFonts w:asciiTheme="minorHAnsi" w:hAnsiTheme="minorHAnsi" w:cstheme="minorHAnsi"/>
          <w:sz w:val="21"/>
          <w:szCs w:val="21"/>
        </w:rPr>
        <w:t xml:space="preserve"> </w:t>
      </w:r>
      <w:r w:rsidR="00504C69">
        <w:rPr>
          <w:rFonts w:asciiTheme="minorHAnsi" w:hAnsiTheme="minorHAnsi" w:cstheme="minorHAnsi"/>
          <w:sz w:val="21"/>
          <w:szCs w:val="21"/>
        </w:rPr>
        <w:t>higher</w:t>
      </w:r>
      <w:r w:rsidR="00EC159E" w:rsidRPr="00BC73F1">
        <w:rPr>
          <w:rFonts w:asciiTheme="minorHAnsi" w:hAnsiTheme="minorHAnsi" w:cstheme="minorHAnsi"/>
          <w:sz w:val="21"/>
          <w:szCs w:val="21"/>
        </w:rPr>
        <w:t>.</w:t>
      </w:r>
    </w:p>
    <w:p w14:paraId="28431415" w14:textId="33777C75" w:rsidR="00EC159E" w:rsidRPr="00BC73F1" w:rsidRDefault="00EC159E" w:rsidP="000C5F7C">
      <w:pPr>
        <w:pStyle w:val="ListParagraph"/>
        <w:numPr>
          <w:ilvl w:val="0"/>
          <w:numId w:val="9"/>
        </w:numPr>
        <w:spacing w:before="0"/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Counties did not support the concept of age groups competing on the same weekend, preventing players from competing in more than one age category.</w:t>
      </w:r>
    </w:p>
    <w:p w14:paraId="108C7D25" w14:textId="553C0053" w:rsidR="00C32BCF" w:rsidRPr="00BC73F1" w:rsidRDefault="00C32BCF" w:rsidP="000C5F7C">
      <w:pPr>
        <w:pStyle w:val="ListParagraph"/>
        <w:numPr>
          <w:ilvl w:val="0"/>
          <w:numId w:val="9"/>
        </w:numPr>
        <w:spacing w:before="0"/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Counties found th</w:t>
      </w:r>
      <w:r w:rsidR="00504C69">
        <w:rPr>
          <w:rFonts w:asciiTheme="minorHAnsi" w:hAnsiTheme="minorHAnsi" w:cstheme="minorHAnsi"/>
          <w:sz w:val="21"/>
          <w:szCs w:val="21"/>
        </w:rPr>
        <w:t>at</w:t>
      </w:r>
      <w:r w:rsidRPr="00BC73F1">
        <w:rPr>
          <w:rFonts w:asciiTheme="minorHAnsi" w:hAnsiTheme="minorHAnsi" w:cstheme="minorHAnsi"/>
          <w:sz w:val="21"/>
          <w:szCs w:val="21"/>
        </w:rPr>
        <w:t xml:space="preserve"> too</w:t>
      </w:r>
      <w:r w:rsidR="00EC159E" w:rsidRPr="00BC73F1">
        <w:rPr>
          <w:rFonts w:asciiTheme="minorHAnsi" w:hAnsiTheme="minorHAnsi" w:cstheme="minorHAnsi"/>
          <w:sz w:val="21"/>
          <w:szCs w:val="21"/>
        </w:rPr>
        <w:t xml:space="preserve"> many players </w:t>
      </w:r>
      <w:r w:rsidRPr="00BC73F1">
        <w:rPr>
          <w:rFonts w:asciiTheme="minorHAnsi" w:hAnsiTheme="minorHAnsi" w:cstheme="minorHAnsi"/>
          <w:sz w:val="21"/>
          <w:szCs w:val="21"/>
        </w:rPr>
        <w:t xml:space="preserve">were </w:t>
      </w:r>
      <w:r w:rsidR="00EC159E" w:rsidRPr="00BC73F1">
        <w:rPr>
          <w:rFonts w:asciiTheme="minorHAnsi" w:hAnsiTheme="minorHAnsi" w:cstheme="minorHAnsi"/>
          <w:sz w:val="21"/>
          <w:szCs w:val="21"/>
        </w:rPr>
        <w:t>competing in other sports</w:t>
      </w:r>
      <w:r w:rsidRPr="00BC73F1">
        <w:rPr>
          <w:rFonts w:asciiTheme="minorHAnsi" w:hAnsiTheme="minorHAnsi" w:cstheme="minorHAnsi"/>
          <w:sz w:val="21"/>
          <w:szCs w:val="21"/>
        </w:rPr>
        <w:t xml:space="preserve"> when the finals took place in June.</w:t>
      </w:r>
      <w:r w:rsidR="00EC159E" w:rsidRPr="00BC73F1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30662832" w14:textId="3EED5D07" w:rsidR="00EC159E" w:rsidRPr="00BC73F1" w:rsidRDefault="00EC159E" w:rsidP="000C5F7C">
      <w:pPr>
        <w:pStyle w:val="ListParagraph"/>
        <w:numPr>
          <w:ilvl w:val="0"/>
          <w:numId w:val="9"/>
        </w:numPr>
        <w:spacing w:before="0"/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The competition format was incredibly difficult to administer due to the imbalance in the number of teams in each region </w:t>
      </w:r>
      <w:r w:rsidR="00E72395">
        <w:rPr>
          <w:rFonts w:asciiTheme="minorHAnsi" w:hAnsiTheme="minorHAnsi" w:cstheme="minorHAnsi"/>
          <w:sz w:val="21"/>
          <w:szCs w:val="21"/>
        </w:rPr>
        <w:t>e.g.,</w:t>
      </w:r>
      <w:r w:rsidRPr="00BC73F1">
        <w:rPr>
          <w:rFonts w:asciiTheme="minorHAnsi" w:hAnsiTheme="minorHAnsi" w:cstheme="minorHAnsi"/>
          <w:sz w:val="21"/>
          <w:szCs w:val="21"/>
        </w:rPr>
        <w:t xml:space="preserve"> the South East </w:t>
      </w:r>
      <w:r w:rsidR="00504C69">
        <w:rPr>
          <w:rFonts w:asciiTheme="minorHAnsi" w:hAnsiTheme="minorHAnsi" w:cstheme="minorHAnsi"/>
          <w:sz w:val="21"/>
          <w:szCs w:val="21"/>
        </w:rPr>
        <w:t xml:space="preserve">was </w:t>
      </w:r>
      <w:r w:rsidRPr="00BC73F1">
        <w:rPr>
          <w:rFonts w:asciiTheme="minorHAnsi" w:hAnsiTheme="minorHAnsi" w:cstheme="minorHAnsi"/>
          <w:sz w:val="21"/>
          <w:szCs w:val="21"/>
        </w:rPr>
        <w:t xml:space="preserve">a strong region </w:t>
      </w:r>
      <w:r w:rsidR="00504C69">
        <w:rPr>
          <w:rFonts w:asciiTheme="minorHAnsi" w:hAnsiTheme="minorHAnsi" w:cstheme="minorHAnsi"/>
          <w:sz w:val="21"/>
          <w:szCs w:val="21"/>
        </w:rPr>
        <w:t>so faced more challenges</w:t>
      </w:r>
      <w:r w:rsidRPr="00BC73F1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5A20D357" w14:textId="056D75A5" w:rsidR="00EC159E" w:rsidRPr="00BC73F1" w:rsidRDefault="00EC159E" w:rsidP="000C5F7C">
      <w:pPr>
        <w:pStyle w:val="ListParagraph"/>
        <w:numPr>
          <w:ilvl w:val="0"/>
          <w:numId w:val="9"/>
        </w:numPr>
        <w:spacing w:before="0"/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Hosting all age categories on one weekend in clusters meant that one withdrawal </w:t>
      </w:r>
      <w:r w:rsidR="00504C69">
        <w:rPr>
          <w:rFonts w:asciiTheme="minorHAnsi" w:hAnsiTheme="minorHAnsi" w:cstheme="minorHAnsi"/>
          <w:sz w:val="21"/>
          <w:szCs w:val="21"/>
        </w:rPr>
        <w:t>had</w:t>
      </w:r>
      <w:r w:rsidRPr="00BC73F1">
        <w:rPr>
          <w:rFonts w:asciiTheme="minorHAnsi" w:hAnsiTheme="minorHAnsi" w:cstheme="minorHAnsi"/>
          <w:sz w:val="21"/>
          <w:szCs w:val="21"/>
        </w:rPr>
        <w:t xml:space="preserve"> a significant impact on the schedule for all teams in all age categories within that region. Some very late withdrawals also left teams with only one or two games in Stage 1 of the competition. </w:t>
      </w:r>
    </w:p>
    <w:p w14:paraId="5CF3BD1D" w14:textId="61806433" w:rsidR="00C32BCF" w:rsidRPr="00BC73F1" w:rsidRDefault="00EC159E" w:rsidP="000C5F7C">
      <w:pPr>
        <w:pStyle w:val="ListParagraph"/>
        <w:numPr>
          <w:ilvl w:val="0"/>
          <w:numId w:val="9"/>
        </w:numPr>
        <w:spacing w:before="0"/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The number of venues/courts/hours plus the additional staff expenses to host stage 1 and the finals weekend was over budget. Having reviewed the expenditure, there </w:t>
      </w:r>
      <w:r w:rsidR="00504C69">
        <w:rPr>
          <w:rFonts w:asciiTheme="minorHAnsi" w:hAnsiTheme="minorHAnsi" w:cstheme="minorHAnsi"/>
          <w:sz w:val="21"/>
          <w:szCs w:val="21"/>
        </w:rPr>
        <w:t>were</w:t>
      </w:r>
      <w:r w:rsidRPr="00BC73F1">
        <w:rPr>
          <w:rFonts w:asciiTheme="minorHAnsi" w:hAnsiTheme="minorHAnsi" w:cstheme="minorHAnsi"/>
          <w:sz w:val="21"/>
          <w:szCs w:val="21"/>
        </w:rPr>
        <w:t xml:space="preserve"> very </w:t>
      </w:r>
      <w:r w:rsidR="00504C69">
        <w:rPr>
          <w:rFonts w:asciiTheme="minorHAnsi" w:hAnsiTheme="minorHAnsi" w:cstheme="minorHAnsi"/>
          <w:sz w:val="21"/>
          <w:szCs w:val="21"/>
        </w:rPr>
        <w:t>few</w:t>
      </w:r>
      <w:r w:rsidRPr="00BC73F1">
        <w:rPr>
          <w:rFonts w:asciiTheme="minorHAnsi" w:hAnsiTheme="minorHAnsi" w:cstheme="minorHAnsi"/>
          <w:sz w:val="21"/>
          <w:szCs w:val="21"/>
        </w:rPr>
        <w:t xml:space="preserve"> costs that could have been reduced.</w:t>
      </w:r>
    </w:p>
    <w:p w14:paraId="0A05E944" w14:textId="77777777" w:rsidR="001F71B6" w:rsidRPr="00BC73F1" w:rsidRDefault="001F71B6" w:rsidP="001F71B6">
      <w:pPr>
        <w:pStyle w:val="ListParagraph"/>
        <w:numPr>
          <w:ilvl w:val="0"/>
          <w:numId w:val="0"/>
        </w:numPr>
        <w:spacing w:before="0"/>
        <w:ind w:left="720"/>
        <w:rPr>
          <w:rFonts w:asciiTheme="minorHAnsi" w:hAnsiTheme="minorHAnsi" w:cstheme="minorHAnsi"/>
          <w:b/>
          <w:bCs/>
          <w:sz w:val="21"/>
          <w:szCs w:val="21"/>
        </w:rPr>
      </w:pPr>
    </w:p>
    <w:p w14:paraId="5154669D" w14:textId="1590DE82" w:rsidR="00C32BCF" w:rsidRPr="00BC73F1" w:rsidRDefault="00366709" w:rsidP="001F71B6">
      <w:p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2020-21 </w:t>
      </w:r>
      <w:r w:rsidR="00504C69">
        <w:rPr>
          <w:rFonts w:asciiTheme="minorHAnsi" w:hAnsiTheme="minorHAnsi" w:cstheme="minorHAnsi"/>
          <w:sz w:val="21"/>
          <w:szCs w:val="21"/>
        </w:rPr>
        <w:t>C</w:t>
      </w:r>
      <w:r w:rsidRPr="00BC73F1">
        <w:rPr>
          <w:rFonts w:asciiTheme="minorHAnsi" w:hAnsiTheme="minorHAnsi" w:cstheme="minorHAnsi"/>
          <w:sz w:val="21"/>
          <w:szCs w:val="21"/>
        </w:rPr>
        <w:t xml:space="preserve">hampionships </w:t>
      </w:r>
    </w:p>
    <w:p w14:paraId="52039D3C" w14:textId="77777777" w:rsidR="00C32BCF" w:rsidRPr="00BC73F1" w:rsidRDefault="00C32BCF" w:rsidP="000C5F7C">
      <w:pPr>
        <w:pStyle w:val="ListParagraph"/>
        <w:numPr>
          <w:ilvl w:val="0"/>
          <w:numId w:val="10"/>
        </w:numPr>
        <w:spacing w:before="0"/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Scheduled</w:t>
      </w:r>
      <w:r w:rsidR="00366709" w:rsidRPr="00BC73F1">
        <w:rPr>
          <w:rFonts w:asciiTheme="minorHAnsi" w:hAnsiTheme="minorHAnsi" w:cstheme="minorHAnsi"/>
          <w:sz w:val="21"/>
          <w:szCs w:val="21"/>
        </w:rPr>
        <w:t xml:space="preserve"> for March 2021. </w:t>
      </w:r>
    </w:p>
    <w:p w14:paraId="655656DE" w14:textId="428A20F7" w:rsidR="00366709" w:rsidRPr="00BC73F1" w:rsidRDefault="00366709" w:rsidP="000C5F7C">
      <w:pPr>
        <w:pStyle w:val="ListParagraph"/>
        <w:numPr>
          <w:ilvl w:val="0"/>
          <w:numId w:val="10"/>
        </w:numPr>
        <w:spacing w:before="0"/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The competition was to be run in a reduced one weekend format following a proposal put forward to counties by England Squash. The </w:t>
      </w:r>
      <w:r w:rsidR="00504C69">
        <w:rPr>
          <w:rFonts w:asciiTheme="minorHAnsi" w:hAnsiTheme="minorHAnsi" w:cstheme="minorHAnsi"/>
          <w:sz w:val="21"/>
          <w:szCs w:val="21"/>
        </w:rPr>
        <w:t>C</w:t>
      </w:r>
      <w:r w:rsidRPr="00BC73F1">
        <w:rPr>
          <w:rFonts w:asciiTheme="minorHAnsi" w:hAnsiTheme="minorHAnsi" w:cstheme="minorHAnsi"/>
          <w:sz w:val="21"/>
          <w:szCs w:val="21"/>
        </w:rPr>
        <w:t>hampionships were cancelled in January 2021 due to COVID19.</w:t>
      </w:r>
    </w:p>
    <w:p w14:paraId="53B4C4DB" w14:textId="77777777" w:rsidR="001F71B6" w:rsidRPr="00BC73F1" w:rsidRDefault="001F71B6" w:rsidP="001F71B6">
      <w:pPr>
        <w:pStyle w:val="ListParagraph"/>
        <w:numPr>
          <w:ilvl w:val="0"/>
          <w:numId w:val="0"/>
        </w:numPr>
        <w:spacing w:before="0"/>
        <w:ind w:left="720"/>
        <w:rPr>
          <w:rFonts w:asciiTheme="minorHAnsi" w:hAnsiTheme="minorHAnsi" w:cstheme="minorHAnsi"/>
          <w:b/>
          <w:bCs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72"/>
      </w:tblGrid>
      <w:tr w:rsidR="00E97FD6" w:rsidRPr="00BC73F1" w14:paraId="4FFDD220" w14:textId="77777777" w:rsidTr="00AD6E21">
        <w:tc>
          <w:tcPr>
            <w:tcW w:w="9272" w:type="dxa"/>
          </w:tcPr>
          <w:p w14:paraId="6C5690CC" w14:textId="58CC9B93" w:rsidR="00E97FD6" w:rsidRPr="00BC73F1" w:rsidRDefault="00AD556B" w:rsidP="00AD6E21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bookmarkStart w:id="1" w:name="_Hlk50365736"/>
            <w:r w:rsidRPr="00BC73F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Consultation to date</w:t>
            </w:r>
          </w:p>
        </w:tc>
      </w:tr>
    </w:tbl>
    <w:bookmarkEnd w:id="1"/>
    <w:p w14:paraId="3BFDF35D" w14:textId="71B4DCDE" w:rsidR="005C6175" w:rsidRPr="00BC73F1" w:rsidRDefault="001F71B6" w:rsidP="000C5F7C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Counties were </w:t>
      </w:r>
      <w:r w:rsidR="00504C69">
        <w:rPr>
          <w:rFonts w:asciiTheme="minorHAnsi" w:hAnsiTheme="minorHAnsi" w:cstheme="minorHAnsi"/>
          <w:sz w:val="21"/>
          <w:szCs w:val="21"/>
        </w:rPr>
        <w:t>asked</w:t>
      </w:r>
      <w:r w:rsidRPr="00BC73F1">
        <w:rPr>
          <w:rFonts w:asciiTheme="minorHAnsi" w:hAnsiTheme="minorHAnsi" w:cstheme="minorHAnsi"/>
          <w:sz w:val="21"/>
          <w:szCs w:val="21"/>
        </w:rPr>
        <w:t xml:space="preserve"> to feed</w:t>
      </w:r>
      <w:r w:rsidR="00504C69">
        <w:rPr>
          <w:rFonts w:asciiTheme="minorHAnsi" w:hAnsiTheme="minorHAnsi" w:cstheme="minorHAnsi"/>
          <w:sz w:val="21"/>
          <w:szCs w:val="21"/>
        </w:rPr>
        <w:t xml:space="preserve"> </w:t>
      </w:r>
      <w:r w:rsidRPr="00BC73F1">
        <w:rPr>
          <w:rFonts w:asciiTheme="minorHAnsi" w:hAnsiTheme="minorHAnsi" w:cstheme="minorHAnsi"/>
          <w:sz w:val="21"/>
          <w:szCs w:val="21"/>
        </w:rPr>
        <w:t>back on the existing format in June 2019 &amp; April 2020.</w:t>
      </w:r>
    </w:p>
    <w:p w14:paraId="22779239" w14:textId="481F885C" w:rsidR="001F71B6" w:rsidRPr="00BC73F1" w:rsidRDefault="001F71B6" w:rsidP="000C5F7C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Counties were </w:t>
      </w:r>
      <w:r w:rsidR="00504C69">
        <w:rPr>
          <w:rFonts w:asciiTheme="minorHAnsi" w:hAnsiTheme="minorHAnsi" w:cstheme="minorHAnsi"/>
          <w:sz w:val="21"/>
          <w:szCs w:val="21"/>
        </w:rPr>
        <w:t>asked</w:t>
      </w:r>
      <w:r w:rsidRPr="00BC73F1">
        <w:rPr>
          <w:rFonts w:asciiTheme="minorHAnsi" w:hAnsiTheme="minorHAnsi" w:cstheme="minorHAnsi"/>
          <w:sz w:val="21"/>
          <w:szCs w:val="21"/>
        </w:rPr>
        <w:t xml:space="preserve"> to feed</w:t>
      </w:r>
      <w:r w:rsidR="00504C69">
        <w:rPr>
          <w:rFonts w:asciiTheme="minorHAnsi" w:hAnsiTheme="minorHAnsi" w:cstheme="minorHAnsi"/>
          <w:sz w:val="21"/>
          <w:szCs w:val="21"/>
        </w:rPr>
        <w:t xml:space="preserve"> </w:t>
      </w:r>
      <w:r w:rsidRPr="00BC73F1">
        <w:rPr>
          <w:rFonts w:asciiTheme="minorHAnsi" w:hAnsiTheme="minorHAnsi" w:cstheme="minorHAnsi"/>
          <w:sz w:val="21"/>
          <w:szCs w:val="21"/>
        </w:rPr>
        <w:t>back on the reduced format proposed for the 2020-21 season which was subsequently cancelled due to COVID.</w:t>
      </w:r>
    </w:p>
    <w:p w14:paraId="2E2DD0E3" w14:textId="79DDE848" w:rsidR="001F71B6" w:rsidRPr="00BC73F1" w:rsidRDefault="001F71B6" w:rsidP="000C5F7C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lastRenderedPageBreak/>
        <w:t>A review panel was set up by England Squash in May 2020, consisting of various county players</w:t>
      </w:r>
      <w:r w:rsidR="00504C69">
        <w:rPr>
          <w:rFonts w:asciiTheme="minorHAnsi" w:hAnsiTheme="minorHAnsi" w:cstheme="minorHAnsi"/>
          <w:sz w:val="21"/>
          <w:szCs w:val="21"/>
        </w:rPr>
        <w:t>, team managers</w:t>
      </w:r>
      <w:r w:rsidRPr="00BC73F1">
        <w:rPr>
          <w:rFonts w:asciiTheme="minorHAnsi" w:hAnsiTheme="minorHAnsi" w:cstheme="minorHAnsi"/>
          <w:sz w:val="21"/>
          <w:szCs w:val="21"/>
        </w:rPr>
        <w:t xml:space="preserve"> and representatives</w:t>
      </w:r>
      <w:r w:rsidR="00504C69">
        <w:rPr>
          <w:rFonts w:asciiTheme="minorHAnsi" w:hAnsiTheme="minorHAnsi" w:cstheme="minorHAnsi"/>
          <w:sz w:val="21"/>
          <w:szCs w:val="21"/>
        </w:rPr>
        <w:t xml:space="preserve"> from the Masters Committee</w:t>
      </w:r>
      <w:r w:rsidRPr="00BC73F1">
        <w:rPr>
          <w:rFonts w:asciiTheme="minorHAnsi" w:hAnsiTheme="minorHAnsi" w:cstheme="minorHAnsi"/>
          <w:sz w:val="21"/>
          <w:szCs w:val="21"/>
        </w:rPr>
        <w:t>. The review panel has fed back on key issues and has supported England Squash in developing the proposed format.</w:t>
      </w:r>
    </w:p>
    <w:p w14:paraId="66FBD9E1" w14:textId="2EE4F981" w:rsidR="00E3304B" w:rsidRDefault="00E3304B" w:rsidP="000C5F7C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Consultation is ongoing with England Squash Masters regarding the scheduling of competitions.</w:t>
      </w:r>
    </w:p>
    <w:p w14:paraId="214492B2" w14:textId="1F2B355A" w:rsidR="0053185A" w:rsidRDefault="0053185A" w:rsidP="000C5F7C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Counties were asked to feedback on the new format proposals in April-May 2021.</w:t>
      </w:r>
    </w:p>
    <w:p w14:paraId="57AA8254" w14:textId="52CB1A38" w:rsidR="0053185A" w:rsidRPr="00BC73F1" w:rsidRDefault="0053185A" w:rsidP="000C5F7C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The new format proposals were shared and discussed at the England Squash Council Meeting which took place in May 2021.</w:t>
      </w:r>
    </w:p>
    <w:p w14:paraId="6264C331" w14:textId="6FE94476" w:rsidR="001F71B6" w:rsidRPr="00BC73F1" w:rsidRDefault="001F71B6" w:rsidP="001F71B6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theme="minorHAnsi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72"/>
      </w:tblGrid>
      <w:tr w:rsidR="00880DC9" w:rsidRPr="00BC73F1" w14:paraId="55606446" w14:textId="77777777" w:rsidTr="004662E0">
        <w:tc>
          <w:tcPr>
            <w:tcW w:w="9272" w:type="dxa"/>
            <w:vAlign w:val="bottom"/>
          </w:tcPr>
          <w:p w14:paraId="4FCBB80B" w14:textId="1B5F3579" w:rsidR="00880DC9" w:rsidRPr="00BC73F1" w:rsidRDefault="0053185A" w:rsidP="00684D8D">
            <w:pPr>
              <w:spacing w:before="0" w:after="200" w:line="276" w:lineRule="auto"/>
              <w:jc w:val="center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Next Steps</w:t>
            </w:r>
          </w:p>
        </w:tc>
      </w:tr>
    </w:tbl>
    <w:p w14:paraId="30F37951" w14:textId="2E9321C0" w:rsidR="00820E46" w:rsidRPr="00BC73F1" w:rsidRDefault="0053185A" w:rsidP="00FC6CA3">
      <w:pPr>
        <w:spacing w:before="0" w:after="200"/>
        <w:rPr>
          <w:rStyle w:val="normaltextrun"/>
          <w:rFonts w:asciiTheme="minorHAnsi" w:hAnsiTheme="minorHAnsi" w:cstheme="minorHAnsi"/>
          <w:sz w:val="21"/>
          <w:szCs w:val="21"/>
        </w:rPr>
      </w:pPr>
      <w:r>
        <w:rPr>
          <w:rStyle w:val="normaltextrun"/>
          <w:rFonts w:asciiTheme="minorHAnsi" w:hAnsiTheme="minorHAnsi" w:cstheme="minorHAnsi"/>
          <w:sz w:val="21"/>
          <w:szCs w:val="21"/>
        </w:rPr>
        <w:t>The format for the new season will consist of the following.</w:t>
      </w:r>
    </w:p>
    <w:p w14:paraId="14F14FF7" w14:textId="2AAF511D" w:rsidR="007C7D80" w:rsidRPr="00BC73F1" w:rsidRDefault="001F71B6" w:rsidP="007C7D80">
      <w:pPr>
        <w:spacing w:before="0"/>
        <w:ind w:left="436" w:hanging="436"/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b/>
          <w:bCs/>
          <w:sz w:val="21"/>
          <w:szCs w:val="21"/>
        </w:rPr>
        <w:t>Age categories to change to Men’s O</w:t>
      </w:r>
      <w:r w:rsidR="0053185A">
        <w:rPr>
          <w:rFonts w:asciiTheme="minorHAnsi" w:hAnsiTheme="minorHAnsi" w:cstheme="minorHAnsi"/>
          <w:b/>
          <w:bCs/>
          <w:sz w:val="21"/>
          <w:szCs w:val="21"/>
        </w:rPr>
        <w:t>35</w:t>
      </w:r>
      <w:r w:rsidRPr="00BC73F1">
        <w:rPr>
          <w:rFonts w:asciiTheme="minorHAnsi" w:hAnsiTheme="minorHAnsi" w:cstheme="minorHAnsi"/>
          <w:b/>
          <w:bCs/>
          <w:sz w:val="21"/>
          <w:szCs w:val="21"/>
        </w:rPr>
        <w:t>,</w:t>
      </w:r>
      <w:r w:rsidR="0053185A">
        <w:rPr>
          <w:rFonts w:asciiTheme="minorHAnsi" w:hAnsiTheme="minorHAnsi" w:cstheme="minorHAnsi"/>
          <w:b/>
          <w:bCs/>
          <w:sz w:val="21"/>
          <w:szCs w:val="21"/>
        </w:rPr>
        <w:t xml:space="preserve"> O45,</w:t>
      </w:r>
      <w:r w:rsidRPr="00BC73F1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504C69">
        <w:rPr>
          <w:rFonts w:asciiTheme="minorHAnsi" w:hAnsiTheme="minorHAnsi" w:cstheme="minorHAnsi"/>
          <w:b/>
          <w:bCs/>
          <w:sz w:val="21"/>
          <w:szCs w:val="21"/>
        </w:rPr>
        <w:t>O</w:t>
      </w:r>
      <w:r w:rsidRPr="00BC73F1">
        <w:rPr>
          <w:rFonts w:asciiTheme="minorHAnsi" w:hAnsiTheme="minorHAnsi" w:cstheme="minorHAnsi"/>
          <w:b/>
          <w:bCs/>
          <w:sz w:val="21"/>
          <w:szCs w:val="21"/>
        </w:rPr>
        <w:t>5</w:t>
      </w:r>
      <w:r w:rsidR="0053185A">
        <w:rPr>
          <w:rFonts w:asciiTheme="minorHAnsi" w:hAnsiTheme="minorHAnsi" w:cstheme="minorHAnsi"/>
          <w:b/>
          <w:bCs/>
          <w:sz w:val="21"/>
          <w:szCs w:val="21"/>
        </w:rPr>
        <w:t>5</w:t>
      </w:r>
      <w:r w:rsidRPr="00BC73F1">
        <w:rPr>
          <w:rFonts w:asciiTheme="minorHAnsi" w:hAnsiTheme="minorHAnsi" w:cstheme="minorHAnsi"/>
          <w:b/>
          <w:bCs/>
          <w:sz w:val="21"/>
          <w:szCs w:val="21"/>
        </w:rPr>
        <w:t xml:space="preserve">, </w:t>
      </w:r>
      <w:r w:rsidR="00504C69">
        <w:rPr>
          <w:rFonts w:asciiTheme="minorHAnsi" w:hAnsiTheme="minorHAnsi" w:cstheme="minorHAnsi"/>
          <w:b/>
          <w:bCs/>
          <w:sz w:val="21"/>
          <w:szCs w:val="21"/>
        </w:rPr>
        <w:t>O</w:t>
      </w:r>
      <w:r w:rsidRPr="00BC73F1">
        <w:rPr>
          <w:rFonts w:asciiTheme="minorHAnsi" w:hAnsiTheme="minorHAnsi" w:cstheme="minorHAnsi"/>
          <w:b/>
          <w:bCs/>
          <w:sz w:val="21"/>
          <w:szCs w:val="21"/>
        </w:rPr>
        <w:t>6</w:t>
      </w:r>
      <w:r w:rsidR="0053185A">
        <w:rPr>
          <w:rFonts w:asciiTheme="minorHAnsi" w:hAnsiTheme="minorHAnsi" w:cstheme="minorHAnsi"/>
          <w:b/>
          <w:bCs/>
          <w:sz w:val="21"/>
          <w:szCs w:val="21"/>
        </w:rPr>
        <w:t>5</w:t>
      </w:r>
      <w:r w:rsidRPr="00BC73F1">
        <w:rPr>
          <w:rFonts w:asciiTheme="minorHAnsi" w:hAnsiTheme="minorHAnsi" w:cstheme="minorHAnsi"/>
          <w:b/>
          <w:bCs/>
          <w:sz w:val="21"/>
          <w:szCs w:val="21"/>
        </w:rPr>
        <w:t>. Women’s to stay as O40 and O50.</w:t>
      </w:r>
    </w:p>
    <w:p w14:paraId="354E6285" w14:textId="30F88CFD" w:rsidR="000F0A2A" w:rsidRPr="00BC73F1" w:rsidRDefault="000F0A2A" w:rsidP="000C5F7C">
      <w:pPr>
        <w:pStyle w:val="ListParagraph"/>
        <w:numPr>
          <w:ilvl w:val="0"/>
          <w:numId w:val="15"/>
        </w:numPr>
        <w:spacing w:before="0" w:after="160" w:line="259" w:lineRule="auto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Counties will be allowed to enter multiple teams per </w:t>
      </w:r>
      <w:r w:rsidR="00E72395">
        <w:rPr>
          <w:rFonts w:asciiTheme="minorHAnsi" w:hAnsiTheme="minorHAnsi" w:cstheme="minorHAnsi"/>
          <w:sz w:val="21"/>
          <w:szCs w:val="21"/>
        </w:rPr>
        <w:t>age category</w:t>
      </w:r>
      <w:r w:rsidRPr="00BC73F1">
        <w:rPr>
          <w:rFonts w:asciiTheme="minorHAnsi" w:hAnsiTheme="minorHAnsi" w:cstheme="minorHAnsi"/>
          <w:sz w:val="21"/>
          <w:szCs w:val="21"/>
        </w:rPr>
        <w:t>.</w:t>
      </w:r>
    </w:p>
    <w:p w14:paraId="27B2F473" w14:textId="7CBF0916" w:rsidR="000F0A2A" w:rsidRPr="00BC73F1" w:rsidRDefault="000F0A2A" w:rsidP="000C5F7C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The trend for divisions separated by 5 year</w:t>
      </w:r>
      <w:r w:rsidR="00504C69">
        <w:rPr>
          <w:rFonts w:asciiTheme="minorHAnsi" w:hAnsiTheme="minorHAnsi" w:cstheme="minorHAnsi"/>
          <w:sz w:val="21"/>
          <w:szCs w:val="21"/>
        </w:rPr>
        <w:t xml:space="preserve"> age gaps </w:t>
      </w:r>
      <w:r w:rsidRPr="00BC73F1">
        <w:rPr>
          <w:rFonts w:asciiTheme="minorHAnsi" w:hAnsiTheme="minorHAnsi" w:cstheme="minorHAnsi"/>
          <w:sz w:val="21"/>
          <w:szCs w:val="21"/>
        </w:rPr>
        <w:t>showed that teams were predominantly using players within the correct age bracket but would supplement with one or two players from the next age category to fill out teams.</w:t>
      </w:r>
    </w:p>
    <w:p w14:paraId="3F20EB7F" w14:textId="083880E5" w:rsidR="000F0A2A" w:rsidRPr="00BC73F1" w:rsidRDefault="000F0A2A" w:rsidP="000C5F7C">
      <w:pPr>
        <w:pStyle w:val="ListParagraph"/>
        <w:numPr>
          <w:ilvl w:val="0"/>
          <w:numId w:val="15"/>
        </w:numPr>
        <w:spacing w:before="0" w:after="160" w:line="259" w:lineRule="auto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Analysis of team </w:t>
      </w:r>
      <w:r w:rsidR="007C7D80" w:rsidRPr="00BC73F1">
        <w:rPr>
          <w:rFonts w:asciiTheme="minorHAnsi" w:hAnsiTheme="minorHAnsi" w:cstheme="minorHAnsi"/>
          <w:sz w:val="21"/>
          <w:szCs w:val="21"/>
        </w:rPr>
        <w:t xml:space="preserve">selection </w:t>
      </w:r>
      <w:r w:rsidRPr="00BC73F1">
        <w:rPr>
          <w:rFonts w:asciiTheme="minorHAnsi" w:hAnsiTheme="minorHAnsi" w:cstheme="minorHAnsi"/>
          <w:sz w:val="21"/>
          <w:szCs w:val="21"/>
        </w:rPr>
        <w:t>suggest</w:t>
      </w:r>
      <w:r w:rsidR="00AB5976" w:rsidRPr="00BC73F1">
        <w:rPr>
          <w:rFonts w:asciiTheme="minorHAnsi" w:hAnsiTheme="minorHAnsi" w:cstheme="minorHAnsi"/>
          <w:sz w:val="21"/>
          <w:szCs w:val="21"/>
        </w:rPr>
        <w:t>ed</w:t>
      </w:r>
      <w:r w:rsidRPr="00BC73F1">
        <w:rPr>
          <w:rFonts w:asciiTheme="minorHAnsi" w:hAnsiTheme="minorHAnsi" w:cstheme="minorHAnsi"/>
          <w:sz w:val="21"/>
          <w:szCs w:val="21"/>
        </w:rPr>
        <w:t xml:space="preserve"> bigger counties can fill teams with players outside the intended age brackets when needed, smaller counties either play with </w:t>
      </w:r>
      <w:r w:rsidR="00504C69">
        <w:rPr>
          <w:rFonts w:asciiTheme="minorHAnsi" w:hAnsiTheme="minorHAnsi" w:cstheme="minorHAnsi"/>
          <w:sz w:val="21"/>
          <w:szCs w:val="21"/>
        </w:rPr>
        <w:t>fewer</w:t>
      </w:r>
      <w:r w:rsidRPr="00BC73F1">
        <w:rPr>
          <w:rFonts w:asciiTheme="minorHAnsi" w:hAnsiTheme="minorHAnsi" w:cstheme="minorHAnsi"/>
          <w:sz w:val="21"/>
          <w:szCs w:val="21"/>
        </w:rPr>
        <w:t xml:space="preserve"> players or withdraw. </w:t>
      </w:r>
    </w:p>
    <w:p w14:paraId="5BB18686" w14:textId="3561DD41" w:rsidR="000F0A2A" w:rsidRPr="00BC73F1" w:rsidRDefault="00B4095D" w:rsidP="000C5F7C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1"/>
          <w:szCs w:val="21"/>
        </w:rPr>
      </w:pPr>
      <w:hyperlink w:anchor="_Figure_1" w:history="1">
        <w:r w:rsidR="00DC567E" w:rsidRPr="00BC73F1">
          <w:rPr>
            <w:rStyle w:val="Hyperlink"/>
            <w:rFonts w:asciiTheme="minorHAnsi" w:hAnsiTheme="minorHAnsi" w:cstheme="minorHAnsi"/>
            <w:sz w:val="21"/>
            <w:szCs w:val="21"/>
          </w:rPr>
          <w:t>Appendix Figure 1</w:t>
        </w:r>
      </w:hyperlink>
      <w:r w:rsidR="00DC567E" w:rsidRPr="00BC73F1">
        <w:rPr>
          <w:rFonts w:asciiTheme="minorHAnsi" w:hAnsiTheme="minorHAnsi" w:cstheme="minorHAnsi"/>
          <w:sz w:val="21"/>
          <w:szCs w:val="21"/>
        </w:rPr>
        <w:t>, shows that more than half of the men’s players in the O35s are over the age of 40.</w:t>
      </w:r>
      <w:r w:rsidR="000F0A2A" w:rsidRPr="00BC73F1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3E5545F1" w14:textId="045ED871" w:rsidR="000F0A2A" w:rsidRPr="00BC73F1" w:rsidRDefault="00B4095D" w:rsidP="000C5F7C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1"/>
          <w:szCs w:val="21"/>
        </w:rPr>
      </w:pPr>
      <w:hyperlink w:anchor="_Figure_2" w:history="1">
        <w:r w:rsidR="000F0A2A" w:rsidRPr="00BC73F1">
          <w:rPr>
            <w:rStyle w:val="Hyperlink"/>
            <w:rFonts w:asciiTheme="minorHAnsi" w:hAnsiTheme="minorHAnsi" w:cstheme="minorHAnsi"/>
            <w:sz w:val="21"/>
            <w:szCs w:val="21"/>
          </w:rPr>
          <w:t>Appendix Figure 2</w:t>
        </w:r>
      </w:hyperlink>
      <w:r w:rsidR="000F0A2A" w:rsidRPr="00BC73F1">
        <w:rPr>
          <w:rFonts w:asciiTheme="minorHAnsi" w:hAnsiTheme="minorHAnsi" w:cstheme="minorHAnsi"/>
          <w:sz w:val="21"/>
          <w:szCs w:val="21"/>
        </w:rPr>
        <w:t xml:space="preserve">, shows that 29 players who competed in the Senior ICC, also competed in the Master’s ICC. The Senior ICC was made up of 10% (14 players) aged over 40+. If all of those 14 players also competed in the Master’s ICC, then we can assume the minimum number of players who competed in both Seniors and Masters aged </w:t>
      </w:r>
      <w:r w:rsidR="0052661F">
        <w:rPr>
          <w:rFonts w:asciiTheme="minorHAnsi" w:hAnsiTheme="minorHAnsi" w:cstheme="minorHAnsi"/>
          <w:sz w:val="21"/>
          <w:szCs w:val="21"/>
        </w:rPr>
        <w:t>between</w:t>
      </w:r>
      <w:r w:rsidR="000F0A2A" w:rsidRPr="00BC73F1">
        <w:rPr>
          <w:rFonts w:asciiTheme="minorHAnsi" w:hAnsiTheme="minorHAnsi" w:cstheme="minorHAnsi"/>
          <w:sz w:val="21"/>
          <w:szCs w:val="21"/>
        </w:rPr>
        <w:t xml:space="preserve"> 35</w:t>
      </w:r>
      <w:r w:rsidR="0052661F">
        <w:rPr>
          <w:rFonts w:asciiTheme="minorHAnsi" w:hAnsiTheme="minorHAnsi" w:cstheme="minorHAnsi"/>
          <w:sz w:val="21"/>
          <w:szCs w:val="21"/>
        </w:rPr>
        <w:t>-40</w:t>
      </w:r>
      <w:r w:rsidR="000F0A2A" w:rsidRPr="00BC73F1">
        <w:rPr>
          <w:rFonts w:asciiTheme="minorHAnsi" w:hAnsiTheme="minorHAnsi" w:cstheme="minorHAnsi"/>
          <w:sz w:val="21"/>
          <w:szCs w:val="21"/>
        </w:rPr>
        <w:t xml:space="preserve"> is 15 players. We therefore estimate that between a quarter to a third of players competing in Masters O35 also compete in the Senior ICC competition.</w:t>
      </w:r>
    </w:p>
    <w:p w14:paraId="2EB90F8A" w14:textId="78DA67F3" w:rsidR="00DC567E" w:rsidRPr="00BC73F1" w:rsidRDefault="00DC567E" w:rsidP="000C5F7C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Tiered league system will level out the ability spread after the first year. Teams will fall into divisions of similar abilities</w:t>
      </w:r>
      <w:r w:rsidR="000F0A2A" w:rsidRPr="00BC73F1">
        <w:rPr>
          <w:rFonts w:asciiTheme="minorHAnsi" w:hAnsiTheme="minorHAnsi" w:cstheme="minorHAnsi"/>
          <w:sz w:val="21"/>
          <w:szCs w:val="21"/>
        </w:rPr>
        <w:t>.</w:t>
      </w:r>
    </w:p>
    <w:p w14:paraId="7EF78274" w14:textId="77777777" w:rsidR="00DC567E" w:rsidRPr="00BC73F1" w:rsidRDefault="00DC567E" w:rsidP="001F71B6">
      <w:pPr>
        <w:spacing w:before="0"/>
        <w:ind w:left="436" w:hanging="436"/>
        <w:rPr>
          <w:rFonts w:asciiTheme="minorHAnsi" w:hAnsiTheme="minorHAnsi" w:cstheme="minorHAnsi"/>
          <w:sz w:val="21"/>
          <w:szCs w:val="21"/>
        </w:rPr>
      </w:pPr>
    </w:p>
    <w:p w14:paraId="552B9F6E" w14:textId="73D24706" w:rsidR="001F71B6" w:rsidRPr="00BC73F1" w:rsidRDefault="001F71B6" w:rsidP="000F0A2A">
      <w:pPr>
        <w:spacing w:before="0"/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b/>
          <w:bCs/>
          <w:sz w:val="21"/>
          <w:szCs w:val="21"/>
        </w:rPr>
        <w:t>Women’s O40s to change to 3 players per team rather than 5. Women’s O50s to remain 3</w:t>
      </w:r>
      <w:r w:rsidR="000F0A2A" w:rsidRPr="00BC73F1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BC73F1">
        <w:rPr>
          <w:rFonts w:asciiTheme="minorHAnsi" w:hAnsiTheme="minorHAnsi" w:cstheme="minorHAnsi"/>
          <w:b/>
          <w:bCs/>
          <w:sz w:val="21"/>
          <w:szCs w:val="21"/>
        </w:rPr>
        <w:t>players per team.</w:t>
      </w:r>
    </w:p>
    <w:p w14:paraId="64FBAD1C" w14:textId="6CB818D7" w:rsidR="000F0A2A" w:rsidRPr="00BC73F1" w:rsidRDefault="00B4095D" w:rsidP="000C5F7C">
      <w:pPr>
        <w:pStyle w:val="ListParagraph"/>
        <w:numPr>
          <w:ilvl w:val="0"/>
          <w:numId w:val="16"/>
        </w:numPr>
        <w:spacing w:before="0"/>
        <w:rPr>
          <w:rFonts w:asciiTheme="minorHAnsi" w:hAnsiTheme="minorHAnsi" w:cstheme="minorHAnsi"/>
          <w:sz w:val="21"/>
          <w:szCs w:val="21"/>
        </w:rPr>
      </w:pPr>
      <w:hyperlink w:anchor="_Figure_1" w:history="1">
        <w:r w:rsidR="000F0A2A" w:rsidRPr="00BC73F1">
          <w:rPr>
            <w:rStyle w:val="Hyperlink"/>
            <w:rFonts w:asciiTheme="minorHAnsi" w:hAnsiTheme="minorHAnsi" w:cstheme="minorHAnsi"/>
            <w:sz w:val="21"/>
            <w:szCs w:val="21"/>
          </w:rPr>
          <w:t>Appendix Figure 1</w:t>
        </w:r>
      </w:hyperlink>
      <w:r w:rsidR="000F0A2A" w:rsidRPr="00BC73F1">
        <w:rPr>
          <w:rFonts w:asciiTheme="minorHAnsi" w:hAnsiTheme="minorHAnsi" w:cstheme="minorHAnsi"/>
          <w:sz w:val="21"/>
          <w:szCs w:val="21"/>
        </w:rPr>
        <w:t>, shows that 17% of the players that competed in the women’s O40 division were over the age of 50.</w:t>
      </w:r>
    </w:p>
    <w:p w14:paraId="2DF96653" w14:textId="0D8BA7AA" w:rsidR="00AB5976" w:rsidRPr="00BC73F1" w:rsidRDefault="00B4095D" w:rsidP="000C5F7C">
      <w:pPr>
        <w:pStyle w:val="ListParagraph"/>
        <w:numPr>
          <w:ilvl w:val="0"/>
          <w:numId w:val="16"/>
        </w:numPr>
        <w:spacing w:before="0"/>
        <w:rPr>
          <w:rFonts w:asciiTheme="minorHAnsi" w:hAnsiTheme="minorHAnsi" w:cstheme="minorHAnsi"/>
          <w:sz w:val="21"/>
          <w:szCs w:val="21"/>
        </w:rPr>
      </w:pPr>
      <w:hyperlink w:anchor="_Figure_3" w:history="1">
        <w:r w:rsidR="00050E61" w:rsidRPr="00BC73F1">
          <w:rPr>
            <w:rStyle w:val="Hyperlink"/>
            <w:rFonts w:asciiTheme="minorHAnsi" w:hAnsiTheme="minorHAnsi" w:cstheme="minorHAnsi"/>
            <w:sz w:val="21"/>
            <w:szCs w:val="21"/>
          </w:rPr>
          <w:t>Appendix Figure 3</w:t>
        </w:r>
      </w:hyperlink>
      <w:r w:rsidR="00050E61" w:rsidRPr="00BC73F1">
        <w:rPr>
          <w:rFonts w:asciiTheme="minorHAnsi" w:hAnsiTheme="minorHAnsi" w:cstheme="minorHAnsi"/>
          <w:sz w:val="21"/>
          <w:szCs w:val="21"/>
        </w:rPr>
        <w:t xml:space="preserve">, shows that entry numbers have slightly increased in </w:t>
      </w:r>
      <w:r w:rsidR="00504C69">
        <w:rPr>
          <w:rFonts w:asciiTheme="minorHAnsi" w:hAnsiTheme="minorHAnsi" w:cstheme="minorHAnsi"/>
          <w:sz w:val="21"/>
          <w:szCs w:val="21"/>
        </w:rPr>
        <w:t xml:space="preserve">the </w:t>
      </w:r>
      <w:r w:rsidR="00050E61" w:rsidRPr="00BC73F1">
        <w:rPr>
          <w:rFonts w:asciiTheme="minorHAnsi" w:hAnsiTheme="minorHAnsi" w:cstheme="minorHAnsi"/>
          <w:sz w:val="21"/>
          <w:szCs w:val="21"/>
        </w:rPr>
        <w:t>women’s O40 since the format change however entries in</w:t>
      </w:r>
      <w:r w:rsidR="00504C69">
        <w:rPr>
          <w:rFonts w:asciiTheme="minorHAnsi" w:hAnsiTheme="minorHAnsi" w:cstheme="minorHAnsi"/>
          <w:sz w:val="21"/>
          <w:szCs w:val="21"/>
        </w:rPr>
        <w:t xml:space="preserve"> the</w:t>
      </w:r>
      <w:r w:rsidR="00050E61" w:rsidRPr="00BC73F1">
        <w:rPr>
          <w:rFonts w:asciiTheme="minorHAnsi" w:hAnsiTheme="minorHAnsi" w:cstheme="minorHAnsi"/>
          <w:sz w:val="21"/>
          <w:szCs w:val="21"/>
        </w:rPr>
        <w:t xml:space="preserve"> women’s O50 have reduced. </w:t>
      </w:r>
    </w:p>
    <w:p w14:paraId="1629A0A5" w14:textId="76C75C28" w:rsidR="000F0A2A" w:rsidRPr="00BC73F1" w:rsidRDefault="000F0A2A" w:rsidP="000C5F7C">
      <w:pPr>
        <w:pStyle w:val="ListParagraph"/>
        <w:numPr>
          <w:ilvl w:val="0"/>
          <w:numId w:val="16"/>
        </w:num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Analysis of team selection suggest</w:t>
      </w:r>
      <w:r w:rsidR="00AB5976" w:rsidRPr="00BC73F1">
        <w:rPr>
          <w:rFonts w:asciiTheme="minorHAnsi" w:hAnsiTheme="minorHAnsi" w:cstheme="minorHAnsi"/>
          <w:sz w:val="21"/>
          <w:szCs w:val="21"/>
        </w:rPr>
        <w:t>ed</w:t>
      </w:r>
      <w:r w:rsidRPr="00BC73F1">
        <w:rPr>
          <w:rFonts w:asciiTheme="minorHAnsi" w:hAnsiTheme="minorHAnsi" w:cstheme="minorHAnsi"/>
          <w:sz w:val="21"/>
          <w:szCs w:val="21"/>
        </w:rPr>
        <w:t xml:space="preserve"> counties </w:t>
      </w:r>
      <w:r w:rsidR="00AB5976" w:rsidRPr="00BC73F1">
        <w:rPr>
          <w:rFonts w:asciiTheme="minorHAnsi" w:hAnsiTheme="minorHAnsi" w:cstheme="minorHAnsi"/>
          <w:sz w:val="21"/>
          <w:szCs w:val="21"/>
        </w:rPr>
        <w:t>relied</w:t>
      </w:r>
      <w:r w:rsidR="00050E61" w:rsidRPr="00BC73F1">
        <w:rPr>
          <w:rFonts w:asciiTheme="minorHAnsi" w:hAnsiTheme="minorHAnsi" w:cstheme="minorHAnsi"/>
          <w:sz w:val="21"/>
          <w:szCs w:val="21"/>
        </w:rPr>
        <w:t xml:space="preserve"> on O50’s players to fill out O40’s teams. When the format change came into play, players were forced to cho</w:t>
      </w:r>
      <w:r w:rsidR="00504C69">
        <w:rPr>
          <w:rFonts w:asciiTheme="minorHAnsi" w:hAnsiTheme="minorHAnsi" w:cstheme="minorHAnsi"/>
          <w:sz w:val="21"/>
          <w:szCs w:val="21"/>
        </w:rPr>
        <w:t>o</w:t>
      </w:r>
      <w:r w:rsidR="00050E61" w:rsidRPr="00BC73F1">
        <w:rPr>
          <w:rFonts w:asciiTheme="minorHAnsi" w:hAnsiTheme="minorHAnsi" w:cstheme="minorHAnsi"/>
          <w:sz w:val="21"/>
          <w:szCs w:val="21"/>
        </w:rPr>
        <w:t>se between the two</w:t>
      </w:r>
      <w:r w:rsidR="00504C69">
        <w:rPr>
          <w:rFonts w:asciiTheme="minorHAnsi" w:hAnsiTheme="minorHAnsi" w:cstheme="minorHAnsi"/>
          <w:sz w:val="21"/>
          <w:szCs w:val="21"/>
        </w:rPr>
        <w:t>,</w:t>
      </w:r>
      <w:r w:rsidR="00050E61" w:rsidRPr="00BC73F1">
        <w:rPr>
          <w:rFonts w:asciiTheme="minorHAnsi" w:hAnsiTheme="minorHAnsi" w:cstheme="minorHAnsi"/>
          <w:sz w:val="21"/>
          <w:szCs w:val="21"/>
        </w:rPr>
        <w:t xml:space="preserve"> leading to a reduction in O50’s teams.</w:t>
      </w:r>
    </w:p>
    <w:p w14:paraId="07E2F159" w14:textId="77777777" w:rsidR="000F0A2A" w:rsidRPr="00BC73F1" w:rsidRDefault="000F0A2A" w:rsidP="000F0A2A">
      <w:pPr>
        <w:spacing w:before="0"/>
        <w:rPr>
          <w:rFonts w:asciiTheme="minorHAnsi" w:hAnsiTheme="minorHAnsi" w:cstheme="minorHAnsi"/>
          <w:sz w:val="21"/>
          <w:szCs w:val="21"/>
        </w:rPr>
      </w:pPr>
    </w:p>
    <w:p w14:paraId="05901E33" w14:textId="7350E6C0" w:rsidR="001F71B6" w:rsidRPr="00BC73F1" w:rsidRDefault="002B280F" w:rsidP="00050E61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b/>
          <w:bCs/>
          <w:sz w:val="21"/>
          <w:szCs w:val="21"/>
        </w:rPr>
        <w:t>Divisional format</w:t>
      </w:r>
      <w:r w:rsidR="001F71B6" w:rsidRPr="00BC73F1">
        <w:rPr>
          <w:rFonts w:asciiTheme="minorHAnsi" w:hAnsiTheme="minorHAnsi" w:cstheme="minorHAnsi"/>
          <w:b/>
          <w:bCs/>
          <w:sz w:val="21"/>
          <w:szCs w:val="21"/>
        </w:rPr>
        <w:t xml:space="preserve"> for each age category: Premier Division, Division 1, Division 2 (where needed).</w:t>
      </w:r>
      <w:r w:rsidR="00050E61" w:rsidRPr="00BC73F1">
        <w:rPr>
          <w:rFonts w:asciiTheme="minorHAnsi" w:hAnsiTheme="minorHAnsi" w:cstheme="minorHAnsi"/>
          <w:b/>
          <w:bCs/>
          <w:sz w:val="21"/>
          <w:szCs w:val="21"/>
        </w:rPr>
        <w:t xml:space="preserve"> Championships to be hosted over 2 weekends. All teams remain involved across both weekends.</w:t>
      </w:r>
    </w:p>
    <w:p w14:paraId="03835F89" w14:textId="6A16E3FE" w:rsidR="00050E61" w:rsidRPr="00BC73F1" w:rsidRDefault="00050E61" w:rsidP="000C5F7C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County feedback suggested strong opposition to the existing elimination format. Counties were travelling greater distances to play fewer games and were subsequently </w:t>
      </w:r>
      <w:r w:rsidR="00504C69">
        <w:rPr>
          <w:rFonts w:asciiTheme="minorHAnsi" w:hAnsiTheme="minorHAnsi" w:cstheme="minorHAnsi"/>
          <w:sz w:val="21"/>
          <w:szCs w:val="21"/>
        </w:rPr>
        <w:t xml:space="preserve">frustrated if they were </w:t>
      </w:r>
      <w:r w:rsidRPr="00BC73F1">
        <w:rPr>
          <w:rFonts w:asciiTheme="minorHAnsi" w:hAnsiTheme="minorHAnsi" w:cstheme="minorHAnsi"/>
          <w:sz w:val="21"/>
          <w:szCs w:val="21"/>
        </w:rPr>
        <w:t>eliminated in the first round.</w:t>
      </w:r>
    </w:p>
    <w:p w14:paraId="07DCDF0A" w14:textId="129FAD5D" w:rsidR="00050E61" w:rsidRPr="00BC73F1" w:rsidRDefault="00050E61" w:rsidP="000C5F7C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County feedback suggested strong support for a return to tiered competition to increase competitiveness.</w:t>
      </w:r>
    </w:p>
    <w:p w14:paraId="3C28EADA" w14:textId="77777777" w:rsidR="007559A9" w:rsidRPr="00BC73F1" w:rsidRDefault="007559A9" w:rsidP="007559A9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  <w:sz w:val="21"/>
          <w:szCs w:val="21"/>
        </w:rPr>
      </w:pPr>
    </w:p>
    <w:p w14:paraId="1C0826F6" w14:textId="0B0D6479" w:rsidR="001F71B6" w:rsidRPr="00BC73F1" w:rsidRDefault="001F71B6" w:rsidP="00050E61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BC73F1">
        <w:rPr>
          <w:rFonts w:asciiTheme="minorHAnsi" w:hAnsiTheme="minorHAnsi" w:cstheme="minorHAnsi"/>
          <w:b/>
          <w:bCs/>
          <w:sz w:val="21"/>
          <w:szCs w:val="21"/>
        </w:rPr>
        <w:t xml:space="preserve">Counties to host and cover cost of stage 1 &amp; 2 groups, England Squash to organise and cover </w:t>
      </w:r>
      <w:r w:rsidR="00504C69">
        <w:rPr>
          <w:rFonts w:asciiTheme="minorHAnsi" w:hAnsiTheme="minorHAnsi" w:cstheme="minorHAnsi"/>
          <w:b/>
          <w:bCs/>
          <w:sz w:val="21"/>
          <w:szCs w:val="21"/>
        </w:rPr>
        <w:t xml:space="preserve">the </w:t>
      </w:r>
      <w:r w:rsidRPr="00BC73F1">
        <w:rPr>
          <w:rFonts w:asciiTheme="minorHAnsi" w:hAnsiTheme="minorHAnsi" w:cstheme="minorHAnsi"/>
          <w:b/>
          <w:bCs/>
          <w:sz w:val="21"/>
          <w:szCs w:val="21"/>
        </w:rPr>
        <w:t>cost of hosting</w:t>
      </w:r>
      <w:r w:rsidR="00504C69">
        <w:rPr>
          <w:rFonts w:asciiTheme="minorHAnsi" w:hAnsiTheme="minorHAnsi" w:cstheme="minorHAnsi"/>
          <w:b/>
          <w:bCs/>
          <w:sz w:val="21"/>
          <w:szCs w:val="21"/>
        </w:rPr>
        <w:t xml:space="preserve"> the</w:t>
      </w:r>
      <w:r w:rsidRPr="00BC73F1">
        <w:rPr>
          <w:rFonts w:asciiTheme="minorHAnsi" w:hAnsiTheme="minorHAnsi" w:cstheme="minorHAnsi"/>
          <w:b/>
          <w:bCs/>
          <w:sz w:val="21"/>
          <w:szCs w:val="21"/>
        </w:rPr>
        <w:t xml:space="preserve"> Premier Division Finals</w:t>
      </w:r>
    </w:p>
    <w:p w14:paraId="2B91428C" w14:textId="44F208FC" w:rsidR="00050E61" w:rsidRPr="00BC73F1" w:rsidRDefault="00112E64" w:rsidP="000C5F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lastRenderedPageBreak/>
        <w:t>County feedback suggested s</w:t>
      </w:r>
      <w:r w:rsidR="00050E61" w:rsidRPr="00BC73F1">
        <w:rPr>
          <w:rFonts w:asciiTheme="minorHAnsi" w:hAnsiTheme="minorHAnsi" w:cstheme="minorHAnsi"/>
          <w:sz w:val="21"/>
          <w:szCs w:val="21"/>
        </w:rPr>
        <w:t xml:space="preserve">trong support for a return to county </w:t>
      </w:r>
      <w:r w:rsidRPr="00BC73F1">
        <w:rPr>
          <w:rFonts w:asciiTheme="minorHAnsi" w:hAnsiTheme="minorHAnsi" w:cstheme="minorHAnsi"/>
          <w:sz w:val="21"/>
          <w:szCs w:val="21"/>
        </w:rPr>
        <w:t>hosting but with greater support from England Squash</w:t>
      </w:r>
      <w:r w:rsidR="00BA6C24" w:rsidRPr="00BC73F1">
        <w:rPr>
          <w:rFonts w:asciiTheme="minorHAnsi" w:hAnsiTheme="minorHAnsi" w:cstheme="minorHAnsi"/>
          <w:sz w:val="21"/>
          <w:szCs w:val="21"/>
        </w:rPr>
        <w:t xml:space="preserve"> </w:t>
      </w:r>
      <w:r w:rsidR="007469D9" w:rsidRPr="00BC73F1">
        <w:rPr>
          <w:rFonts w:asciiTheme="minorHAnsi" w:hAnsiTheme="minorHAnsi" w:cstheme="minorHAnsi"/>
          <w:sz w:val="21"/>
          <w:szCs w:val="21"/>
        </w:rPr>
        <w:t>regarding</w:t>
      </w:r>
      <w:r w:rsidR="00BA6C24" w:rsidRPr="00BC73F1">
        <w:rPr>
          <w:rFonts w:asciiTheme="minorHAnsi" w:hAnsiTheme="minorHAnsi" w:cstheme="minorHAnsi"/>
          <w:sz w:val="21"/>
          <w:szCs w:val="21"/>
        </w:rPr>
        <w:t xml:space="preserve"> withdrawals and organisation</w:t>
      </w:r>
      <w:r w:rsidRPr="00BC73F1">
        <w:rPr>
          <w:rFonts w:asciiTheme="minorHAnsi" w:hAnsiTheme="minorHAnsi" w:cstheme="minorHAnsi"/>
          <w:sz w:val="21"/>
          <w:szCs w:val="21"/>
        </w:rPr>
        <w:t>.</w:t>
      </w:r>
    </w:p>
    <w:p w14:paraId="632DA600" w14:textId="7E303AF2" w:rsidR="007E3C30" w:rsidRPr="00BC73F1" w:rsidRDefault="007559A9" w:rsidP="000C5F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England Squash will charge a non-refundable entry fee</w:t>
      </w:r>
      <w:r w:rsidR="00504C69">
        <w:rPr>
          <w:rFonts w:asciiTheme="minorHAnsi" w:hAnsiTheme="minorHAnsi" w:cstheme="minorHAnsi"/>
          <w:sz w:val="21"/>
          <w:szCs w:val="21"/>
        </w:rPr>
        <w:t xml:space="preserve"> to help fund the event and act</w:t>
      </w:r>
      <w:r w:rsidRPr="00BC73F1">
        <w:rPr>
          <w:rFonts w:asciiTheme="minorHAnsi" w:hAnsiTheme="minorHAnsi" w:cstheme="minorHAnsi"/>
          <w:sz w:val="21"/>
          <w:szCs w:val="21"/>
        </w:rPr>
        <w:t xml:space="preserve"> as a deterrent </w:t>
      </w:r>
      <w:r w:rsidR="00504C69">
        <w:rPr>
          <w:rFonts w:asciiTheme="minorHAnsi" w:hAnsiTheme="minorHAnsi" w:cstheme="minorHAnsi"/>
          <w:sz w:val="21"/>
          <w:szCs w:val="21"/>
        </w:rPr>
        <w:t>to</w:t>
      </w:r>
      <w:r w:rsidRPr="00BC73F1">
        <w:rPr>
          <w:rFonts w:asciiTheme="minorHAnsi" w:hAnsiTheme="minorHAnsi" w:cstheme="minorHAnsi"/>
          <w:sz w:val="21"/>
          <w:szCs w:val="21"/>
        </w:rPr>
        <w:t xml:space="preserve"> teams withdrawing.</w:t>
      </w:r>
    </w:p>
    <w:p w14:paraId="2CA4FB38" w14:textId="0047D5D6" w:rsidR="00050E61" w:rsidRPr="00BC73F1" w:rsidRDefault="007559A9" w:rsidP="000C5F7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England Squash will create a rotational pattern for hosting counties to reduce the burden of hosting multiple groups.</w:t>
      </w:r>
    </w:p>
    <w:p w14:paraId="5EE327DD" w14:textId="77777777" w:rsidR="007559A9" w:rsidRPr="00BC73F1" w:rsidRDefault="007559A9" w:rsidP="007559A9">
      <w:pPr>
        <w:pStyle w:val="ListParagraph"/>
        <w:numPr>
          <w:ilvl w:val="0"/>
          <w:numId w:val="0"/>
        </w:numPr>
        <w:ind w:left="720"/>
        <w:rPr>
          <w:rFonts w:asciiTheme="minorHAnsi" w:hAnsiTheme="minorHAnsi" w:cstheme="minorHAnsi"/>
          <w:sz w:val="21"/>
          <w:szCs w:val="21"/>
        </w:rPr>
      </w:pPr>
    </w:p>
    <w:p w14:paraId="5BACE965" w14:textId="1AA97CE7" w:rsidR="0053185A" w:rsidRDefault="001F71B6" w:rsidP="0053185A">
      <w:pPr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b/>
          <w:bCs/>
          <w:sz w:val="21"/>
          <w:szCs w:val="21"/>
        </w:rPr>
        <w:t>Entry Fee:</w:t>
      </w:r>
      <w:r w:rsidR="007469D9">
        <w:rPr>
          <w:rFonts w:asciiTheme="minorHAnsi" w:hAnsiTheme="minorHAnsi" w:cstheme="minorHAnsi"/>
          <w:b/>
          <w:bCs/>
          <w:sz w:val="21"/>
          <w:szCs w:val="21"/>
        </w:rPr>
        <w:t xml:space="preserve"> to </w:t>
      </w:r>
      <w:r w:rsidR="00975C62">
        <w:rPr>
          <w:rFonts w:asciiTheme="minorHAnsi" w:hAnsiTheme="minorHAnsi" w:cstheme="minorHAnsi"/>
          <w:b/>
          <w:bCs/>
          <w:sz w:val="21"/>
          <w:szCs w:val="21"/>
        </w:rPr>
        <w:t>increase to</w:t>
      </w:r>
      <w:r w:rsidR="007469D9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7469D9">
        <w:rPr>
          <w:rFonts w:asciiTheme="minorHAnsi" w:eastAsia="Times New Roman" w:hAnsiTheme="minorHAnsi" w:cstheme="minorHAnsi"/>
          <w:sz w:val="21"/>
          <w:szCs w:val="21"/>
        </w:rPr>
        <w:t>£5</w:t>
      </w:r>
      <w:r w:rsidR="00975C62">
        <w:rPr>
          <w:rFonts w:asciiTheme="minorHAnsi" w:eastAsia="Times New Roman" w:hAnsiTheme="minorHAnsi" w:cstheme="minorHAnsi"/>
          <w:sz w:val="21"/>
          <w:szCs w:val="21"/>
        </w:rPr>
        <w:t>5</w:t>
      </w:r>
      <w:r w:rsidR="007469D9">
        <w:rPr>
          <w:rFonts w:asciiTheme="minorHAnsi" w:eastAsia="Times New Roman" w:hAnsiTheme="minorHAnsi" w:cstheme="minorHAnsi"/>
          <w:sz w:val="21"/>
          <w:szCs w:val="21"/>
        </w:rPr>
        <w:t xml:space="preserve"> per team (£3</w:t>
      </w:r>
      <w:r w:rsidR="00975C62">
        <w:rPr>
          <w:rFonts w:asciiTheme="minorHAnsi" w:eastAsia="Times New Roman" w:hAnsiTheme="minorHAnsi" w:cstheme="minorHAnsi"/>
          <w:sz w:val="21"/>
          <w:szCs w:val="21"/>
        </w:rPr>
        <w:t>3</w:t>
      </w:r>
      <w:r w:rsidR="007469D9">
        <w:rPr>
          <w:rFonts w:asciiTheme="minorHAnsi" w:eastAsia="Times New Roman" w:hAnsiTheme="minorHAnsi" w:cstheme="minorHAnsi"/>
          <w:sz w:val="21"/>
          <w:szCs w:val="21"/>
        </w:rPr>
        <w:t xml:space="preserve"> for teams of 3) </w:t>
      </w:r>
      <w:r w:rsidR="007469D9">
        <w:rPr>
          <w:rFonts w:asciiTheme="minorHAnsi" w:hAnsiTheme="minorHAnsi" w:cstheme="minorHAnsi"/>
          <w:sz w:val="21"/>
          <w:szCs w:val="21"/>
        </w:rPr>
        <w:t>for the 2021-22 season</w:t>
      </w:r>
    </w:p>
    <w:p w14:paraId="5F574B1B" w14:textId="3530569D" w:rsidR="007559A9" w:rsidRPr="00BC73F1" w:rsidRDefault="005C1A82" w:rsidP="007469D9">
      <w:pPr>
        <w:rPr>
          <w:rFonts w:asciiTheme="minorHAnsi" w:eastAsia="Times New Roman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The competition</w:t>
      </w:r>
      <w:r w:rsidRPr="00BC73F1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BC73F1">
        <w:rPr>
          <w:rFonts w:asciiTheme="minorHAnsi" w:hAnsiTheme="minorHAnsi" w:cstheme="minorHAnsi"/>
          <w:sz w:val="21"/>
          <w:szCs w:val="21"/>
        </w:rPr>
        <w:t>has operated at a loss of £3000 or more for each of the past five active seasons.</w:t>
      </w:r>
      <w:r w:rsidR="0052661F">
        <w:rPr>
          <w:rFonts w:asciiTheme="minorHAnsi" w:hAnsiTheme="minorHAnsi" w:cstheme="minorHAnsi"/>
          <w:sz w:val="21"/>
          <w:szCs w:val="21"/>
        </w:rPr>
        <w:t xml:space="preserve"> An entry fee is required to make the competition financial sustainable.</w:t>
      </w:r>
    </w:p>
    <w:p w14:paraId="378E4AB1" w14:textId="77777777" w:rsidR="007559A9" w:rsidRPr="00BC73F1" w:rsidRDefault="007559A9" w:rsidP="007559A9">
      <w:pPr>
        <w:pStyle w:val="ListParagraph"/>
        <w:numPr>
          <w:ilvl w:val="0"/>
          <w:numId w:val="0"/>
        </w:numPr>
        <w:spacing w:before="0" w:after="240"/>
        <w:ind w:left="720"/>
        <w:rPr>
          <w:rFonts w:asciiTheme="minorHAnsi" w:eastAsia="Times New Roman" w:hAnsiTheme="minorHAnsi" w:cstheme="minorHAnsi"/>
          <w:sz w:val="21"/>
          <w:szCs w:val="21"/>
        </w:rPr>
      </w:pPr>
    </w:p>
    <w:p w14:paraId="2C6675D7" w14:textId="1A778A46" w:rsidR="002E2BA2" w:rsidRPr="00BC73F1" w:rsidRDefault="001F71B6" w:rsidP="000C5F7C">
      <w:pPr>
        <w:pStyle w:val="ListParagraph"/>
        <w:numPr>
          <w:ilvl w:val="0"/>
          <w:numId w:val="12"/>
        </w:numPr>
        <w:spacing w:before="0" w:after="240"/>
        <w:rPr>
          <w:rFonts w:asciiTheme="minorHAnsi" w:eastAsia="Times New Roman" w:hAnsiTheme="minorHAnsi" w:cstheme="minorHAnsi"/>
          <w:sz w:val="21"/>
          <w:szCs w:val="21"/>
        </w:rPr>
      </w:pPr>
      <w:r w:rsidRPr="00BC73F1">
        <w:rPr>
          <w:rFonts w:asciiTheme="minorHAnsi" w:eastAsia="Times New Roman" w:hAnsiTheme="minorHAnsi" w:cstheme="minorHAnsi"/>
          <w:sz w:val="21"/>
          <w:szCs w:val="21"/>
        </w:rPr>
        <w:t>Counties will cover costs of hosting</w:t>
      </w:r>
      <w:r w:rsidR="007469D9">
        <w:rPr>
          <w:rFonts w:asciiTheme="minorHAnsi" w:eastAsia="Times New Roman" w:hAnsiTheme="minorHAnsi" w:cstheme="minorHAnsi"/>
          <w:sz w:val="21"/>
          <w:szCs w:val="21"/>
        </w:rPr>
        <w:t xml:space="preserve"> stage 1 groups and stages 2 promotion/relegation play-offs</w:t>
      </w:r>
      <w:r w:rsidRPr="00BC73F1">
        <w:rPr>
          <w:rFonts w:asciiTheme="minorHAnsi" w:eastAsia="Times New Roman" w:hAnsiTheme="minorHAnsi" w:cstheme="minorHAnsi"/>
          <w:sz w:val="21"/>
          <w:szCs w:val="21"/>
        </w:rPr>
        <w:t>. England Squash will use entry fees to cover cost of hosting finals. Any remaining budget will be used to reimburse counties left out of pocket by any late withdrawals.</w:t>
      </w:r>
    </w:p>
    <w:p w14:paraId="37094A3D" w14:textId="77777777" w:rsidR="002E2BA2" w:rsidRPr="00BC73F1" w:rsidRDefault="002E2BA2">
      <w:pPr>
        <w:spacing w:before="0" w:after="200" w:line="276" w:lineRule="auto"/>
        <w:rPr>
          <w:rFonts w:asciiTheme="minorHAnsi" w:eastAsia="Times New Roman" w:hAnsiTheme="minorHAnsi" w:cstheme="minorHAnsi"/>
          <w:sz w:val="21"/>
          <w:szCs w:val="21"/>
        </w:rPr>
      </w:pPr>
      <w:r w:rsidRPr="00BC73F1">
        <w:rPr>
          <w:rFonts w:asciiTheme="minorHAnsi" w:eastAsia="Times New Roman" w:hAnsiTheme="minorHAnsi" w:cstheme="minorHAnsi"/>
          <w:sz w:val="21"/>
          <w:szCs w:val="21"/>
        </w:rPr>
        <w:br w:type="page"/>
      </w:r>
    </w:p>
    <w:p w14:paraId="7B9B6BFE" w14:textId="32B73A0A" w:rsidR="008D5828" w:rsidRPr="00BC73F1" w:rsidRDefault="002E2BA2" w:rsidP="007C7D80">
      <w:pPr>
        <w:pStyle w:val="Heading3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lastRenderedPageBreak/>
        <w:t>Appendix</w:t>
      </w:r>
    </w:p>
    <w:p w14:paraId="2FEFB122" w14:textId="3E9036AF" w:rsidR="008D5828" w:rsidRPr="00BC73F1" w:rsidRDefault="008D5828" w:rsidP="007C7D80">
      <w:pPr>
        <w:pStyle w:val="Heading4"/>
        <w:rPr>
          <w:rFonts w:asciiTheme="minorHAnsi" w:hAnsiTheme="minorHAnsi" w:cstheme="minorHAnsi"/>
          <w:sz w:val="21"/>
          <w:szCs w:val="21"/>
        </w:rPr>
      </w:pPr>
      <w:bookmarkStart w:id="2" w:name="_Figure_1"/>
      <w:bookmarkEnd w:id="2"/>
      <w:r w:rsidRPr="00BC73F1">
        <w:rPr>
          <w:rFonts w:asciiTheme="minorHAnsi" w:hAnsiTheme="minorHAnsi" w:cstheme="minorHAnsi"/>
          <w:sz w:val="21"/>
          <w:szCs w:val="21"/>
        </w:rPr>
        <w:t>Figure 1</w:t>
      </w:r>
    </w:p>
    <w:p w14:paraId="3D8E9ED5" w14:textId="1DCDC211" w:rsidR="008D5828" w:rsidRPr="00BC73F1" w:rsidRDefault="008D5828" w:rsidP="002A7BBD">
      <w:p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Number of players registered in the Master ICC 2018-19 Championships. The table shows the average age of players in each in age group and a breakdown of what percentage each age category is made up from.</w:t>
      </w:r>
      <w:r w:rsidR="004A233B" w:rsidRPr="00BC73F1">
        <w:rPr>
          <w:rFonts w:asciiTheme="minorHAnsi" w:hAnsiTheme="minorHAnsi" w:cstheme="minorHAnsi"/>
          <w:sz w:val="21"/>
          <w:szCs w:val="21"/>
        </w:rPr>
        <w:t xml:space="preserve"> Percentages are rounded to the nearest </w:t>
      </w:r>
      <w:r w:rsidR="004D7B68">
        <w:rPr>
          <w:rFonts w:asciiTheme="minorHAnsi" w:hAnsiTheme="minorHAnsi" w:cstheme="minorHAnsi"/>
          <w:sz w:val="21"/>
          <w:szCs w:val="21"/>
        </w:rPr>
        <w:t>whole</w:t>
      </w:r>
      <w:r w:rsidR="00504C69">
        <w:rPr>
          <w:rFonts w:asciiTheme="minorHAnsi" w:hAnsiTheme="minorHAnsi" w:cstheme="minorHAnsi"/>
          <w:sz w:val="21"/>
          <w:szCs w:val="21"/>
        </w:rPr>
        <w:t xml:space="preserve"> number</w:t>
      </w:r>
      <w:r w:rsidR="004A233B" w:rsidRPr="00BC73F1">
        <w:rPr>
          <w:rFonts w:asciiTheme="minorHAnsi" w:hAnsiTheme="minorHAnsi" w:cstheme="minorHAnsi"/>
          <w:sz w:val="21"/>
          <w:szCs w:val="21"/>
        </w:rPr>
        <w:t>.</w:t>
      </w:r>
      <w:r w:rsidR="00DC567E" w:rsidRPr="00BC73F1">
        <w:rPr>
          <w:rFonts w:asciiTheme="minorHAnsi" w:hAnsiTheme="minorHAnsi" w:cstheme="minorHAnsi"/>
          <w:sz w:val="21"/>
          <w:szCs w:val="21"/>
        </w:rPr>
        <w:t xml:space="preserve"> All figures have </w:t>
      </w:r>
      <w:r w:rsidR="00494FAA" w:rsidRPr="00BC73F1">
        <w:rPr>
          <w:rFonts w:asciiTheme="minorHAnsi" w:hAnsiTheme="minorHAnsi" w:cstheme="minorHAnsi"/>
          <w:sz w:val="21"/>
          <w:szCs w:val="21"/>
        </w:rPr>
        <w:t>considered</w:t>
      </w:r>
      <w:r w:rsidR="00DC567E" w:rsidRPr="00BC73F1">
        <w:rPr>
          <w:rFonts w:asciiTheme="minorHAnsi" w:hAnsiTheme="minorHAnsi" w:cstheme="minorHAnsi"/>
          <w:sz w:val="21"/>
          <w:szCs w:val="21"/>
        </w:rPr>
        <w:t xml:space="preserve"> the age of players when the competition was held in 2019. </w:t>
      </w:r>
    </w:p>
    <w:p w14:paraId="69EA044A" w14:textId="77777777" w:rsidR="002A7BBD" w:rsidRPr="00BC73F1" w:rsidRDefault="002A7BBD" w:rsidP="002A7BBD">
      <w:pPr>
        <w:spacing w:before="0"/>
        <w:rPr>
          <w:rFonts w:asciiTheme="minorHAnsi" w:hAnsiTheme="minorHAnsi" w:cstheme="minorHAnsi"/>
          <w:sz w:val="21"/>
          <w:szCs w:val="2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66"/>
        <w:gridCol w:w="748"/>
        <w:gridCol w:w="748"/>
        <w:gridCol w:w="748"/>
        <w:gridCol w:w="748"/>
        <w:gridCol w:w="748"/>
        <w:gridCol w:w="748"/>
        <w:gridCol w:w="755"/>
        <w:gridCol w:w="755"/>
      </w:tblGrid>
      <w:tr w:rsidR="000933DE" w:rsidRPr="00BC73F1" w14:paraId="7AEF9142" w14:textId="77777777" w:rsidTr="000933D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1F5A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8DC5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MO35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A2BF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MO45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4DAE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MO50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F350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MO55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1B80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MO60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FCBA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MO65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55E5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WO40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025D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WO50</w:t>
            </w:r>
          </w:p>
        </w:tc>
      </w:tr>
      <w:tr w:rsidR="000933DE" w:rsidRPr="00BC73F1" w14:paraId="08526E95" w14:textId="77777777" w:rsidTr="000933DE">
        <w:trPr>
          <w:trHeight w:val="300"/>
        </w:trPr>
        <w:tc>
          <w:tcPr>
            <w:tcW w:w="0" w:type="auto"/>
            <w:tcBorders>
              <w:top w:val="single" w:sz="4" w:space="0" w:color="AEAAAA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53A48B42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N Players</w:t>
            </w:r>
          </w:p>
        </w:tc>
        <w:tc>
          <w:tcPr>
            <w:tcW w:w="0" w:type="auto"/>
            <w:tcBorders>
              <w:top w:val="single" w:sz="4" w:space="0" w:color="AEAAAA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6A7F4D99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155</w:t>
            </w:r>
          </w:p>
        </w:tc>
        <w:tc>
          <w:tcPr>
            <w:tcW w:w="0" w:type="auto"/>
            <w:tcBorders>
              <w:top w:val="single" w:sz="4" w:space="0" w:color="AEAAAA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0D2A1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80</w:t>
            </w:r>
          </w:p>
        </w:tc>
        <w:tc>
          <w:tcPr>
            <w:tcW w:w="0" w:type="auto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417B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71</w:t>
            </w:r>
          </w:p>
        </w:tc>
        <w:tc>
          <w:tcPr>
            <w:tcW w:w="0" w:type="auto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E11B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68</w:t>
            </w:r>
          </w:p>
        </w:tc>
        <w:tc>
          <w:tcPr>
            <w:tcW w:w="0" w:type="auto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7EFC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51</w:t>
            </w:r>
          </w:p>
        </w:tc>
        <w:tc>
          <w:tcPr>
            <w:tcW w:w="0" w:type="auto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498A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33</w:t>
            </w:r>
          </w:p>
        </w:tc>
        <w:tc>
          <w:tcPr>
            <w:tcW w:w="0" w:type="auto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EB41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72</w:t>
            </w:r>
          </w:p>
        </w:tc>
        <w:tc>
          <w:tcPr>
            <w:tcW w:w="0" w:type="auto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F853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36</w:t>
            </w:r>
          </w:p>
        </w:tc>
      </w:tr>
      <w:tr w:rsidR="000933DE" w:rsidRPr="00BC73F1" w14:paraId="04A82616" w14:textId="77777777" w:rsidTr="000933D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5D690938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Average age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219380F0" w14:textId="5C25F02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40.52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637A1" w14:textId="76341E70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48.07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0D70E" w14:textId="1EB2D0A2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52.86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71D70" w14:textId="50329A2D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56.37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1427" w14:textId="1337C4B9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64.74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D410" w14:textId="6361F5FE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69.34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56FC" w14:textId="50012DE5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44.24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E4F9" w14:textId="0727195C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53.92</w:t>
            </w:r>
          </w:p>
        </w:tc>
      </w:tr>
      <w:tr w:rsidR="000933DE" w:rsidRPr="00BC73F1" w14:paraId="1F5AB361" w14:textId="77777777" w:rsidTr="000933D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41C9D6C2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35-39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7740B63A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49%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9BC28A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82D829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AB874A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721F64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2AFC53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1EAA15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6FCEBC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0933DE" w:rsidRPr="00BC73F1" w14:paraId="676252D0" w14:textId="77777777" w:rsidTr="000933D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75A042BD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40-44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202D36D6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21%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9D720F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2D536A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E5B232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F1FF58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DDA697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BD9B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12B97B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0933DE" w:rsidRPr="00BC73F1" w14:paraId="40944B9B" w14:textId="77777777" w:rsidTr="000933D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420FD911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45-49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75074367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17%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CBA4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DE2AEB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215922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652613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726DA2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CBAD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666DEF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 w:rsidR="000933DE" w:rsidRPr="00BC73F1" w14:paraId="074B7344" w14:textId="77777777" w:rsidTr="000933D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142554B9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50-54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773007C2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10%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936B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34%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1FBF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38E537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BE2826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172A5A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6B6E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1F4C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52%</w:t>
            </w:r>
          </w:p>
        </w:tc>
      </w:tr>
      <w:tr w:rsidR="000933DE" w:rsidRPr="00BC73F1" w14:paraId="39C049FF" w14:textId="77777777" w:rsidTr="000933D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7491A435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55-59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1255816A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3%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723B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4082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BDD4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77%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573891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22089D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4547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9141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43%</w:t>
            </w:r>
          </w:p>
        </w:tc>
      </w:tr>
      <w:tr w:rsidR="000933DE" w:rsidRPr="00BC73F1" w14:paraId="3B9777C7" w14:textId="77777777" w:rsidTr="000933D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20E39E3F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60-64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nil"/>
            </w:tcBorders>
            <w:shd w:val="clear" w:color="auto" w:fill="auto"/>
            <w:noWrap/>
            <w:vAlign w:val="bottom"/>
            <w:hideMark/>
          </w:tcPr>
          <w:p w14:paraId="573A8BDC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0%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60DE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1EB5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DB8B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62E0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FD1F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6E9E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A93DF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5%</w:t>
            </w:r>
          </w:p>
        </w:tc>
      </w:tr>
      <w:tr w:rsidR="000933DE" w:rsidRPr="00BC73F1" w14:paraId="390211FC" w14:textId="77777777" w:rsidTr="000933D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AD5C0" w14:textId="77777777" w:rsidR="008D5828" w:rsidRPr="008D5828" w:rsidRDefault="008D5828" w:rsidP="008D5828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65+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6F307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0%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29EF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A039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81DA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4531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53%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16BC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EB08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8FB6" w14:textId="77777777" w:rsidR="008D5828" w:rsidRPr="008D5828" w:rsidRDefault="008D5828" w:rsidP="008D5828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8D5828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0%</w:t>
            </w:r>
          </w:p>
        </w:tc>
      </w:tr>
    </w:tbl>
    <w:p w14:paraId="6B8A8F19" w14:textId="77777777" w:rsidR="002A7BBD" w:rsidRPr="00BC73F1" w:rsidRDefault="002A7BBD" w:rsidP="002A7BBD">
      <w:pPr>
        <w:spacing w:before="0"/>
        <w:rPr>
          <w:rFonts w:asciiTheme="minorHAnsi" w:hAnsiTheme="minorHAnsi" w:cstheme="minorHAnsi"/>
          <w:sz w:val="21"/>
          <w:szCs w:val="21"/>
        </w:rPr>
      </w:pPr>
    </w:p>
    <w:p w14:paraId="1B0FB393" w14:textId="51B36DDD" w:rsidR="000933DE" w:rsidRPr="00BC73F1" w:rsidRDefault="004A233B" w:rsidP="007C7D80">
      <w:pPr>
        <w:pStyle w:val="Heading4"/>
        <w:rPr>
          <w:rFonts w:asciiTheme="minorHAnsi" w:hAnsiTheme="minorHAnsi" w:cstheme="minorHAnsi"/>
          <w:sz w:val="21"/>
          <w:szCs w:val="21"/>
        </w:rPr>
      </w:pPr>
      <w:bookmarkStart w:id="3" w:name="_Figure_2"/>
      <w:bookmarkEnd w:id="3"/>
      <w:r w:rsidRPr="00BC73F1">
        <w:rPr>
          <w:rFonts w:asciiTheme="minorHAnsi" w:hAnsiTheme="minorHAnsi" w:cstheme="minorHAnsi"/>
          <w:sz w:val="21"/>
          <w:szCs w:val="21"/>
        </w:rPr>
        <w:t>Figure 2</w:t>
      </w:r>
    </w:p>
    <w:p w14:paraId="4D4A15BF" w14:textId="441157BC" w:rsidR="004A233B" w:rsidRPr="00BC73F1" w:rsidRDefault="004A233B" w:rsidP="002A7BBD">
      <w:p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 xml:space="preserve">Number of players registered in the Senior ICC 2018-19 Championships. The table shows the average age of players in each age group and a breakdown of what percentage each age category is made up from. Percentages are rounded to the </w:t>
      </w:r>
      <w:r w:rsidR="004D7B68">
        <w:rPr>
          <w:rFonts w:asciiTheme="minorHAnsi" w:hAnsiTheme="minorHAnsi" w:cstheme="minorHAnsi"/>
          <w:sz w:val="21"/>
          <w:szCs w:val="21"/>
        </w:rPr>
        <w:t>whole number</w:t>
      </w:r>
      <w:r w:rsidRPr="00BC73F1">
        <w:rPr>
          <w:rFonts w:asciiTheme="minorHAnsi" w:hAnsiTheme="minorHAnsi" w:cstheme="minorHAnsi"/>
          <w:sz w:val="21"/>
          <w:szCs w:val="21"/>
        </w:rPr>
        <w:t>.</w:t>
      </w:r>
      <w:r w:rsidR="0015413E" w:rsidRPr="00BC73F1">
        <w:rPr>
          <w:rFonts w:asciiTheme="minorHAnsi" w:hAnsiTheme="minorHAnsi" w:cstheme="minorHAnsi"/>
          <w:sz w:val="21"/>
          <w:szCs w:val="21"/>
        </w:rPr>
        <w:t xml:space="preserve"> The number of players who also competed in the Masters ICC is listed.</w:t>
      </w:r>
      <w:r w:rsidR="00DC567E" w:rsidRPr="00BC73F1">
        <w:rPr>
          <w:rFonts w:asciiTheme="minorHAnsi" w:hAnsiTheme="minorHAnsi" w:cstheme="minorHAnsi"/>
          <w:sz w:val="21"/>
          <w:szCs w:val="21"/>
        </w:rPr>
        <w:t xml:space="preserve"> All figures have </w:t>
      </w:r>
      <w:r w:rsidR="00494FAA" w:rsidRPr="00BC73F1">
        <w:rPr>
          <w:rFonts w:asciiTheme="minorHAnsi" w:hAnsiTheme="minorHAnsi" w:cstheme="minorHAnsi"/>
          <w:sz w:val="21"/>
          <w:szCs w:val="21"/>
        </w:rPr>
        <w:t>considered</w:t>
      </w:r>
      <w:r w:rsidR="00DC567E" w:rsidRPr="00BC73F1">
        <w:rPr>
          <w:rFonts w:asciiTheme="minorHAnsi" w:hAnsiTheme="minorHAnsi" w:cstheme="minorHAnsi"/>
          <w:sz w:val="21"/>
          <w:szCs w:val="21"/>
        </w:rPr>
        <w:t xml:space="preserve"> the age of players when the competition was held in 2019.</w:t>
      </w:r>
    </w:p>
    <w:p w14:paraId="5837F406" w14:textId="77777777" w:rsidR="002A7BBD" w:rsidRPr="00BC73F1" w:rsidRDefault="002A7BBD" w:rsidP="002A7BBD">
      <w:pPr>
        <w:spacing w:before="0"/>
        <w:rPr>
          <w:rFonts w:asciiTheme="minorHAnsi" w:hAnsiTheme="minorHAnsi" w:cstheme="minorHAnsi"/>
          <w:sz w:val="21"/>
          <w:szCs w:val="21"/>
        </w:rPr>
      </w:pPr>
    </w:p>
    <w:tbl>
      <w:tblPr>
        <w:tblW w:w="4420" w:type="dxa"/>
        <w:tblLook w:val="04A0" w:firstRow="1" w:lastRow="0" w:firstColumn="1" w:lastColumn="0" w:noHBand="0" w:noVBand="1"/>
      </w:tblPr>
      <w:tblGrid>
        <w:gridCol w:w="2180"/>
        <w:gridCol w:w="1120"/>
        <w:gridCol w:w="1120"/>
      </w:tblGrid>
      <w:tr w:rsidR="004A233B" w:rsidRPr="004A233B" w14:paraId="1E08819E" w14:textId="77777777" w:rsidTr="004A233B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095492A" w14:textId="77777777" w:rsidR="004A233B" w:rsidRPr="004A233B" w:rsidRDefault="004A233B" w:rsidP="004A233B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92B8" w14:textId="77777777" w:rsidR="004A233B" w:rsidRPr="004A233B" w:rsidRDefault="004A233B" w:rsidP="004A233B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Men's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D7B1A" w14:textId="77777777" w:rsidR="004A233B" w:rsidRPr="004A233B" w:rsidRDefault="004A233B" w:rsidP="004A233B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Women's</w:t>
            </w:r>
          </w:p>
        </w:tc>
      </w:tr>
      <w:tr w:rsidR="004A233B" w:rsidRPr="004A233B" w14:paraId="009B14C7" w14:textId="77777777" w:rsidTr="004A233B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476156E6" w14:textId="77777777" w:rsidR="004A233B" w:rsidRPr="004A233B" w:rsidRDefault="004A233B" w:rsidP="004A233B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N Players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A0D9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A93C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120</w:t>
            </w:r>
          </w:p>
        </w:tc>
      </w:tr>
      <w:tr w:rsidR="004A233B" w:rsidRPr="004A233B" w14:paraId="7DCEA0AD" w14:textId="77777777" w:rsidTr="004A233B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878CFB0" w14:textId="77777777" w:rsidR="004A233B" w:rsidRPr="004A233B" w:rsidRDefault="004A233B" w:rsidP="004A233B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Average age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7206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29.37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2260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36.67</w:t>
            </w:r>
          </w:p>
        </w:tc>
      </w:tr>
      <w:tr w:rsidR="004A233B" w:rsidRPr="004A233B" w14:paraId="2EDA2904" w14:textId="77777777" w:rsidTr="004A233B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7AF70AF3" w14:textId="77777777" w:rsidR="004A233B" w:rsidRPr="004A233B" w:rsidRDefault="004A233B" w:rsidP="004A233B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16-29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0116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50%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B017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15%</w:t>
            </w:r>
          </w:p>
        </w:tc>
      </w:tr>
      <w:tr w:rsidR="004A233B" w:rsidRPr="004A233B" w14:paraId="5D204A0F" w14:textId="77777777" w:rsidTr="004A233B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02643CF3" w14:textId="77777777" w:rsidR="004A233B" w:rsidRPr="004A233B" w:rsidRDefault="004A233B" w:rsidP="004A233B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30-39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D61F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44AB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63%</w:t>
            </w:r>
          </w:p>
        </w:tc>
      </w:tr>
      <w:tr w:rsidR="004A233B" w:rsidRPr="004A233B" w14:paraId="197349E9" w14:textId="77777777" w:rsidTr="004A233B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3AC5F78B" w14:textId="77777777" w:rsidR="004A233B" w:rsidRPr="004A233B" w:rsidRDefault="004A233B" w:rsidP="004A233B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40+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5E05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CD72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22%</w:t>
            </w:r>
          </w:p>
        </w:tc>
      </w:tr>
      <w:tr w:rsidR="004A233B" w:rsidRPr="004A233B" w14:paraId="1AA9DA53" w14:textId="77777777" w:rsidTr="004A233B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72BA9" w14:textId="77777777" w:rsidR="004A233B" w:rsidRPr="004A233B" w:rsidRDefault="004A233B" w:rsidP="004A233B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Played Masters ICC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DF31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2AC0" w14:textId="77777777" w:rsidR="004A233B" w:rsidRPr="004A233B" w:rsidRDefault="004A233B" w:rsidP="004A233B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4A233B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12</w:t>
            </w:r>
          </w:p>
        </w:tc>
      </w:tr>
    </w:tbl>
    <w:p w14:paraId="14FBB05E" w14:textId="079999F9" w:rsidR="004A233B" w:rsidRPr="00BC73F1" w:rsidRDefault="004A233B" w:rsidP="001F71B6">
      <w:pPr>
        <w:spacing w:before="0" w:after="200"/>
        <w:rPr>
          <w:rFonts w:asciiTheme="minorHAnsi" w:hAnsiTheme="minorHAnsi" w:cstheme="minorHAnsi"/>
          <w:sz w:val="21"/>
          <w:szCs w:val="21"/>
        </w:rPr>
      </w:pPr>
    </w:p>
    <w:p w14:paraId="2AB4ACCA" w14:textId="315BF8AD" w:rsidR="00AB5976" w:rsidRPr="00BC73F1" w:rsidRDefault="00AB5976" w:rsidP="00BA6C24">
      <w:pPr>
        <w:pStyle w:val="Heading4"/>
        <w:rPr>
          <w:rFonts w:asciiTheme="minorHAnsi" w:hAnsiTheme="minorHAnsi" w:cstheme="minorHAnsi"/>
          <w:sz w:val="21"/>
          <w:szCs w:val="21"/>
        </w:rPr>
      </w:pPr>
      <w:bookmarkStart w:id="4" w:name="_Figure_3"/>
      <w:bookmarkEnd w:id="4"/>
      <w:r w:rsidRPr="00BC73F1">
        <w:rPr>
          <w:rFonts w:asciiTheme="minorHAnsi" w:hAnsiTheme="minorHAnsi" w:cstheme="minorHAnsi"/>
          <w:sz w:val="21"/>
          <w:szCs w:val="21"/>
        </w:rPr>
        <w:t>Figure 3</w:t>
      </w:r>
    </w:p>
    <w:p w14:paraId="305FC18A" w14:textId="0A863F6A" w:rsidR="00AB5976" w:rsidRPr="00BC73F1" w:rsidRDefault="00AB5976" w:rsidP="002A7BBD">
      <w:pPr>
        <w:spacing w:before="0"/>
        <w:rPr>
          <w:rFonts w:asciiTheme="minorHAnsi" w:hAnsiTheme="minorHAnsi" w:cstheme="minorHAnsi"/>
          <w:sz w:val="21"/>
          <w:szCs w:val="21"/>
        </w:rPr>
      </w:pPr>
      <w:r w:rsidRPr="00BC73F1">
        <w:rPr>
          <w:rFonts w:asciiTheme="minorHAnsi" w:hAnsiTheme="minorHAnsi" w:cstheme="minorHAnsi"/>
          <w:sz w:val="21"/>
          <w:szCs w:val="21"/>
        </w:rPr>
        <w:t>Number of teams entered per age category in the previous two active seasons</w:t>
      </w:r>
      <w:r w:rsidR="004C4BFF" w:rsidRPr="00BC73F1">
        <w:rPr>
          <w:rFonts w:asciiTheme="minorHAnsi" w:hAnsiTheme="minorHAnsi" w:cstheme="minorHAnsi"/>
          <w:sz w:val="21"/>
          <w:szCs w:val="21"/>
        </w:rPr>
        <w:t xml:space="preserve"> of </w:t>
      </w:r>
      <w:r w:rsidR="004D7B68">
        <w:rPr>
          <w:rFonts w:asciiTheme="minorHAnsi" w:hAnsiTheme="minorHAnsi" w:cstheme="minorHAnsi"/>
          <w:sz w:val="21"/>
          <w:szCs w:val="21"/>
        </w:rPr>
        <w:t>20</w:t>
      </w:r>
      <w:r w:rsidR="004C4BFF" w:rsidRPr="00BC73F1">
        <w:rPr>
          <w:rFonts w:asciiTheme="minorHAnsi" w:hAnsiTheme="minorHAnsi" w:cstheme="minorHAnsi"/>
          <w:sz w:val="21"/>
          <w:szCs w:val="21"/>
        </w:rPr>
        <w:t xml:space="preserve">17-18 and </w:t>
      </w:r>
      <w:r w:rsidR="004D7B68">
        <w:rPr>
          <w:rFonts w:asciiTheme="minorHAnsi" w:hAnsiTheme="minorHAnsi" w:cstheme="minorHAnsi"/>
          <w:sz w:val="21"/>
          <w:szCs w:val="21"/>
        </w:rPr>
        <w:t>20</w:t>
      </w:r>
      <w:r w:rsidR="004C4BFF" w:rsidRPr="00BC73F1">
        <w:rPr>
          <w:rFonts w:asciiTheme="minorHAnsi" w:hAnsiTheme="minorHAnsi" w:cstheme="minorHAnsi"/>
          <w:sz w:val="21"/>
          <w:szCs w:val="21"/>
        </w:rPr>
        <w:t>18-19.</w:t>
      </w:r>
    </w:p>
    <w:p w14:paraId="4998B63E" w14:textId="77777777" w:rsidR="002A7BBD" w:rsidRPr="00BC73F1" w:rsidRDefault="002A7BBD" w:rsidP="002A7BBD">
      <w:pPr>
        <w:spacing w:before="0"/>
        <w:rPr>
          <w:rFonts w:asciiTheme="minorHAnsi" w:hAnsiTheme="minorHAnsi" w:cstheme="minorHAnsi"/>
          <w:sz w:val="21"/>
          <w:szCs w:val="21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19"/>
        <w:gridCol w:w="891"/>
        <w:gridCol w:w="892"/>
        <w:gridCol w:w="892"/>
        <w:gridCol w:w="892"/>
        <w:gridCol w:w="892"/>
        <w:gridCol w:w="892"/>
        <w:gridCol w:w="1101"/>
        <w:gridCol w:w="1101"/>
      </w:tblGrid>
      <w:tr w:rsidR="00AB5976" w:rsidRPr="00AB5976" w14:paraId="4A8CFA21" w14:textId="77777777" w:rsidTr="00AB5976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264B81B5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BA58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Men's O35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A7A5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Men's O45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45171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Men's O50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1020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Men's O55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7EAD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Men's O60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690B800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Men's O65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82EF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Women's O40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E7BD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Women's O50</w:t>
            </w:r>
          </w:p>
        </w:tc>
      </w:tr>
      <w:tr w:rsidR="00AB5976" w:rsidRPr="00AB5976" w14:paraId="4B3023EE" w14:textId="77777777" w:rsidTr="00AB597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1D648DDF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2017-18 Championships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5B3C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E19D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F358D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432F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1733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auto" w:fill="auto"/>
            <w:noWrap/>
            <w:vAlign w:val="bottom"/>
            <w:hideMark/>
          </w:tcPr>
          <w:p w14:paraId="51C2D10C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AB2D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B3D1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16</w:t>
            </w:r>
          </w:p>
        </w:tc>
      </w:tr>
      <w:tr w:rsidR="00AB5976" w:rsidRPr="00AB5976" w14:paraId="2AA794FE" w14:textId="77777777" w:rsidTr="00AB5976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F347C" w14:textId="77777777" w:rsidR="00AB5976" w:rsidRPr="00AB5976" w:rsidRDefault="00AB5976" w:rsidP="00AB5976">
            <w:pPr>
              <w:spacing w:before="0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2018-19 Championships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3669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5147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09A7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250F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7EAE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57E9B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A5EC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2F9E" w14:textId="77777777" w:rsidR="00AB5976" w:rsidRPr="00AB5976" w:rsidRDefault="00AB5976" w:rsidP="00AB5976">
            <w:pPr>
              <w:spacing w:before="0"/>
              <w:jc w:val="right"/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</w:pPr>
            <w:r w:rsidRPr="00AB5976">
              <w:rPr>
                <w:rFonts w:asciiTheme="minorHAnsi" w:eastAsia="Times New Roman" w:hAnsiTheme="minorHAnsi" w:cstheme="minorHAnsi"/>
                <w:color w:val="000000"/>
                <w:sz w:val="21"/>
                <w:szCs w:val="21"/>
                <w:lang w:eastAsia="en-GB"/>
              </w:rPr>
              <w:t>12</w:t>
            </w:r>
          </w:p>
        </w:tc>
      </w:tr>
    </w:tbl>
    <w:p w14:paraId="1A0D6D24" w14:textId="77777777" w:rsidR="00AB5976" w:rsidRPr="00263643" w:rsidRDefault="00AB5976" w:rsidP="001F71B6">
      <w:pPr>
        <w:spacing w:before="0" w:after="200"/>
        <w:rPr>
          <w:szCs w:val="22"/>
        </w:rPr>
      </w:pPr>
    </w:p>
    <w:sectPr w:rsidR="00AB5976" w:rsidRPr="00263643" w:rsidSect="00570C1C">
      <w:headerReference w:type="default" r:id="rId11"/>
      <w:footerReference w:type="default" r:id="rId12"/>
      <w:pgSz w:w="11907" w:h="16840" w:code="9"/>
      <w:pgMar w:top="851" w:right="1185" w:bottom="1276" w:left="1440" w:header="425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A626C" w14:textId="77777777" w:rsidR="00B4095D" w:rsidRDefault="00B4095D" w:rsidP="001D444E">
      <w:r>
        <w:separator/>
      </w:r>
    </w:p>
    <w:p w14:paraId="045E98BD" w14:textId="77777777" w:rsidR="00B4095D" w:rsidRDefault="00B4095D"/>
  </w:endnote>
  <w:endnote w:type="continuationSeparator" w:id="0">
    <w:p w14:paraId="3ABF88E2" w14:textId="77777777" w:rsidR="00B4095D" w:rsidRDefault="00B4095D" w:rsidP="001D444E">
      <w:r>
        <w:continuationSeparator/>
      </w:r>
    </w:p>
    <w:p w14:paraId="60F306FD" w14:textId="77777777" w:rsidR="00B4095D" w:rsidRDefault="00B409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LT Std 55 Roman"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A6981B-222B-491F-8760-96AA9F9D3976}"/>
    <w:embedBold r:id="rId2" w:fontKey="{F1B67EB8-F82F-4861-8679-4BA3A07CE9F9}"/>
    <w:embedItalic r:id="rId3" w:fontKey="{11457E9D-77CB-45EE-B2B3-F09F936D6E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85 Heavy">
    <w:altName w:val="Times New Roman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CE00" w14:textId="222BACEE" w:rsidR="007A4BB5" w:rsidRPr="001116E5" w:rsidRDefault="007A4BB5" w:rsidP="001116E5">
    <w:pPr>
      <w:pStyle w:val="Header"/>
      <w:tabs>
        <w:tab w:val="clear" w:pos="4513"/>
        <w:tab w:val="clear" w:pos="9026"/>
        <w:tab w:val="right" w:pos="9617"/>
      </w:tabs>
      <w:rPr>
        <w:rFonts w:ascii="Arial" w:hAnsi="Arial"/>
        <w:sz w:val="20"/>
      </w:rPr>
    </w:pPr>
    <w:r>
      <w:rPr>
        <w:rFonts w:ascii="Arial" w:hAnsi="Arial"/>
        <w:noProof/>
        <w:lang w:eastAsia="en-GB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F63CE03" wp14:editId="5AC6441A">
              <wp:simplePos x="0" y="0"/>
              <wp:positionH relativeFrom="column">
                <wp:posOffset>9525</wp:posOffset>
              </wp:positionH>
              <wp:positionV relativeFrom="paragraph">
                <wp:posOffset>102869</wp:posOffset>
              </wp:positionV>
              <wp:extent cx="1790700" cy="0"/>
              <wp:effectExtent l="0" t="0" r="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07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CBD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75pt;margin-top:8.1pt;width:141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" strokecolor="#d50032 [3215]"/>
          </w:pict>
        </mc:Fallback>
      </mc:AlternateContent>
    </w:r>
    <w:r w:rsidRPr="001116E5">
      <w:rPr>
        <w:rFonts w:ascii="Arial" w:hAnsi="Arial"/>
        <w:sz w:val="20"/>
      </w:rPr>
      <w:tab/>
    </w:r>
    <w:sdt>
      <w:sdtPr>
        <w:rPr>
          <w:rFonts w:ascii="Arial" w:hAnsi="Arial"/>
          <w:sz w:val="18"/>
        </w:rPr>
        <w:id w:val="14120486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116E5">
          <w:rPr>
            <w:rFonts w:ascii="Arial" w:hAnsi="Arial"/>
            <w:sz w:val="18"/>
          </w:rPr>
          <w:fldChar w:fldCharType="begin"/>
        </w:r>
        <w:r w:rsidRPr="001116E5">
          <w:rPr>
            <w:rFonts w:ascii="Arial" w:hAnsi="Arial"/>
            <w:sz w:val="18"/>
          </w:rPr>
          <w:instrText xml:space="preserve"> PAGE   \* MERGEFORMAT </w:instrText>
        </w:r>
        <w:r w:rsidRPr="001116E5">
          <w:rPr>
            <w:rFonts w:ascii="Arial" w:hAnsi="Arial"/>
            <w:sz w:val="18"/>
          </w:rPr>
          <w:fldChar w:fldCharType="separate"/>
        </w:r>
        <w:r w:rsidR="00820E46">
          <w:rPr>
            <w:rFonts w:ascii="Arial" w:hAnsi="Arial"/>
            <w:noProof/>
            <w:sz w:val="18"/>
          </w:rPr>
          <w:t>1</w:t>
        </w:r>
        <w:r w:rsidRPr="001116E5">
          <w:rPr>
            <w:rFonts w:ascii="Arial" w:hAnsi="Arial"/>
            <w:noProof/>
            <w:sz w:val="18"/>
          </w:rPr>
          <w:fldChar w:fldCharType="end"/>
        </w:r>
      </w:sdtContent>
    </w:sdt>
  </w:p>
  <w:p w14:paraId="1F63CE01" w14:textId="77777777" w:rsidR="007A4BB5" w:rsidRDefault="007A4B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CC1A8" w14:textId="77777777" w:rsidR="00B4095D" w:rsidRDefault="00B4095D" w:rsidP="001D444E">
      <w:r>
        <w:separator/>
      </w:r>
    </w:p>
    <w:p w14:paraId="313E31CF" w14:textId="77777777" w:rsidR="00B4095D" w:rsidRDefault="00B4095D"/>
  </w:footnote>
  <w:footnote w:type="continuationSeparator" w:id="0">
    <w:p w14:paraId="1DA72980" w14:textId="77777777" w:rsidR="00B4095D" w:rsidRDefault="00B4095D" w:rsidP="001D444E">
      <w:r>
        <w:continuationSeparator/>
      </w:r>
    </w:p>
    <w:p w14:paraId="30EFD690" w14:textId="77777777" w:rsidR="00B4095D" w:rsidRDefault="00B409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1889E" w14:textId="17BD8AFF" w:rsidR="00A07704" w:rsidRDefault="00A07704" w:rsidP="00A07704">
    <w:pPr>
      <w:pStyle w:val="Header"/>
      <w:jc w:val="right"/>
    </w:pPr>
    <w:r w:rsidRPr="0066623B">
      <w:rPr>
        <w:rFonts w:ascii="Arial" w:hAnsi="Arial"/>
        <w:b/>
        <w:noProof/>
        <w:szCs w:val="22"/>
        <w:lang w:eastAsia="en-GB"/>
      </w:rPr>
      <w:drawing>
        <wp:anchor distT="0" distB="0" distL="114300" distR="114300" simplePos="0" relativeHeight="251659776" behindDoc="0" locked="0" layoutInCell="1" allowOverlap="1" wp14:anchorId="5D8A0957" wp14:editId="61B327F2">
          <wp:simplePos x="0" y="0"/>
          <wp:positionH relativeFrom="margin">
            <wp:posOffset>-257175</wp:posOffset>
          </wp:positionH>
          <wp:positionV relativeFrom="paragraph">
            <wp:posOffset>8890</wp:posOffset>
          </wp:positionV>
          <wp:extent cx="2057400" cy="619125"/>
          <wp:effectExtent l="0" t="0" r="0" b="9525"/>
          <wp:wrapNone/>
          <wp:docPr id="2" name="Picture 1" descr="England Squas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land Squash 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7400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63CDFE" w14:textId="2DFB8995" w:rsidR="007A4BB5" w:rsidRPr="00662ECF" w:rsidRDefault="007A4BB5" w:rsidP="001D444E">
    <w:pPr>
      <w:pStyle w:val="Header"/>
    </w:pPr>
  </w:p>
  <w:p w14:paraId="225FAC87" w14:textId="77777777" w:rsidR="005A7567" w:rsidRPr="00A07704" w:rsidRDefault="005A7567" w:rsidP="00A07704">
    <w:pPr>
      <w:spacing w:line="276" w:lineRule="auto"/>
      <w:jc w:val="right"/>
      <w:rPr>
        <w:rFonts w:ascii="Arial" w:hAnsi="Arial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508D9"/>
    <w:multiLevelType w:val="hybridMultilevel"/>
    <w:tmpl w:val="1DBC0308"/>
    <w:lvl w:ilvl="0" w:tplc="C78A7B66">
      <w:numFmt w:val="bullet"/>
      <w:pStyle w:val="ListParagraph"/>
      <w:lvlText w:val="•"/>
      <w:lvlJc w:val="left"/>
      <w:pPr>
        <w:ind w:left="436" w:hanging="720"/>
      </w:pPr>
      <w:rPr>
        <w:rFonts w:ascii="Avenir LT Std 55 Roman" w:eastAsiaTheme="minorHAnsi" w:hAnsi="Avenir LT Std 55 Roman" w:cs="Arial" w:hint="default"/>
      </w:rPr>
    </w:lvl>
    <w:lvl w:ilvl="1" w:tplc="080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1145465D"/>
    <w:multiLevelType w:val="hybridMultilevel"/>
    <w:tmpl w:val="E34C7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31BC7"/>
    <w:multiLevelType w:val="hybridMultilevel"/>
    <w:tmpl w:val="313637A4"/>
    <w:lvl w:ilvl="0" w:tplc="00D2CB2C">
      <w:start w:val="1"/>
      <w:numFmt w:val="bullet"/>
      <w:pStyle w:val="Bulletlist1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E381387"/>
    <w:multiLevelType w:val="hybridMultilevel"/>
    <w:tmpl w:val="B260B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26D85"/>
    <w:multiLevelType w:val="hybridMultilevel"/>
    <w:tmpl w:val="9A2E5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C25DE"/>
    <w:multiLevelType w:val="hybridMultilevel"/>
    <w:tmpl w:val="BC00E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120A7"/>
    <w:multiLevelType w:val="hybridMultilevel"/>
    <w:tmpl w:val="C046E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F6745"/>
    <w:multiLevelType w:val="hybridMultilevel"/>
    <w:tmpl w:val="320E9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60D64"/>
    <w:multiLevelType w:val="hybridMultilevel"/>
    <w:tmpl w:val="246EE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086EFE"/>
    <w:multiLevelType w:val="hybridMultilevel"/>
    <w:tmpl w:val="AE7EA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BB2774"/>
    <w:multiLevelType w:val="hybridMultilevel"/>
    <w:tmpl w:val="A1024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B02C7"/>
    <w:multiLevelType w:val="hybridMultilevel"/>
    <w:tmpl w:val="6C603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027A79"/>
    <w:multiLevelType w:val="hybridMultilevel"/>
    <w:tmpl w:val="769CD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53584"/>
    <w:multiLevelType w:val="hybridMultilevel"/>
    <w:tmpl w:val="76C49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61C73"/>
    <w:multiLevelType w:val="hybridMultilevel"/>
    <w:tmpl w:val="5C6E5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77762"/>
    <w:multiLevelType w:val="hybridMultilevel"/>
    <w:tmpl w:val="64442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92350C"/>
    <w:multiLevelType w:val="hybridMultilevel"/>
    <w:tmpl w:val="722C7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85485B"/>
    <w:multiLevelType w:val="hybridMultilevel"/>
    <w:tmpl w:val="36163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11"/>
  </w:num>
  <w:num w:numId="6">
    <w:abstractNumId w:val="10"/>
  </w:num>
  <w:num w:numId="7">
    <w:abstractNumId w:val="12"/>
  </w:num>
  <w:num w:numId="8">
    <w:abstractNumId w:val="7"/>
  </w:num>
  <w:num w:numId="9">
    <w:abstractNumId w:val="14"/>
  </w:num>
  <w:num w:numId="10">
    <w:abstractNumId w:val="6"/>
  </w:num>
  <w:num w:numId="11">
    <w:abstractNumId w:val="17"/>
  </w:num>
  <w:num w:numId="12">
    <w:abstractNumId w:val="8"/>
  </w:num>
  <w:num w:numId="13">
    <w:abstractNumId w:val="4"/>
  </w:num>
  <w:num w:numId="14">
    <w:abstractNumId w:val="9"/>
  </w:num>
  <w:num w:numId="15">
    <w:abstractNumId w:val="16"/>
  </w:num>
  <w:num w:numId="16">
    <w:abstractNumId w:val="5"/>
  </w:num>
  <w:num w:numId="17">
    <w:abstractNumId w:val="15"/>
  </w:num>
  <w:num w:numId="18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471"/>
    <w:rsid w:val="00002452"/>
    <w:rsid w:val="00004848"/>
    <w:rsid w:val="00005CEE"/>
    <w:rsid w:val="00014AAA"/>
    <w:rsid w:val="0001754A"/>
    <w:rsid w:val="0003310C"/>
    <w:rsid w:val="0003593C"/>
    <w:rsid w:val="00050E61"/>
    <w:rsid w:val="00052CFD"/>
    <w:rsid w:val="00057B42"/>
    <w:rsid w:val="00067625"/>
    <w:rsid w:val="00073FB0"/>
    <w:rsid w:val="000804C9"/>
    <w:rsid w:val="00082D28"/>
    <w:rsid w:val="00083234"/>
    <w:rsid w:val="0008576C"/>
    <w:rsid w:val="00087245"/>
    <w:rsid w:val="00092AAC"/>
    <w:rsid w:val="000933DE"/>
    <w:rsid w:val="00093E0D"/>
    <w:rsid w:val="00095B12"/>
    <w:rsid w:val="00097766"/>
    <w:rsid w:val="000A2922"/>
    <w:rsid w:val="000A6D32"/>
    <w:rsid w:val="000B058F"/>
    <w:rsid w:val="000B59C9"/>
    <w:rsid w:val="000B5C22"/>
    <w:rsid w:val="000B636C"/>
    <w:rsid w:val="000C0173"/>
    <w:rsid w:val="000C5F7C"/>
    <w:rsid w:val="000E02FB"/>
    <w:rsid w:val="000F0A2A"/>
    <w:rsid w:val="000F2BB6"/>
    <w:rsid w:val="000F4769"/>
    <w:rsid w:val="00107AE6"/>
    <w:rsid w:val="001116E5"/>
    <w:rsid w:val="00112E64"/>
    <w:rsid w:val="001136EB"/>
    <w:rsid w:val="00117CA1"/>
    <w:rsid w:val="00120708"/>
    <w:rsid w:val="001224B4"/>
    <w:rsid w:val="0013082B"/>
    <w:rsid w:val="001313B9"/>
    <w:rsid w:val="00132A7C"/>
    <w:rsid w:val="00136DD6"/>
    <w:rsid w:val="00143E05"/>
    <w:rsid w:val="00146118"/>
    <w:rsid w:val="0015052E"/>
    <w:rsid w:val="00152EF0"/>
    <w:rsid w:val="0015413E"/>
    <w:rsid w:val="00154596"/>
    <w:rsid w:val="001574E1"/>
    <w:rsid w:val="00164422"/>
    <w:rsid w:val="0016509F"/>
    <w:rsid w:val="001666BE"/>
    <w:rsid w:val="00170485"/>
    <w:rsid w:val="00173ACE"/>
    <w:rsid w:val="0017458F"/>
    <w:rsid w:val="0018126B"/>
    <w:rsid w:val="001844E9"/>
    <w:rsid w:val="001876C9"/>
    <w:rsid w:val="00194EFF"/>
    <w:rsid w:val="001A1FBD"/>
    <w:rsid w:val="001A69E4"/>
    <w:rsid w:val="001B3A26"/>
    <w:rsid w:val="001C26FB"/>
    <w:rsid w:val="001C5828"/>
    <w:rsid w:val="001D444E"/>
    <w:rsid w:val="001D4ADD"/>
    <w:rsid w:val="001D70A7"/>
    <w:rsid w:val="001D7808"/>
    <w:rsid w:val="001E1BDA"/>
    <w:rsid w:val="001E2A79"/>
    <w:rsid w:val="001F3FC2"/>
    <w:rsid w:val="001F71B6"/>
    <w:rsid w:val="00201DB6"/>
    <w:rsid w:val="00205055"/>
    <w:rsid w:val="00221567"/>
    <w:rsid w:val="002229D8"/>
    <w:rsid w:val="0022425F"/>
    <w:rsid w:val="0022578F"/>
    <w:rsid w:val="002303DE"/>
    <w:rsid w:val="0023042D"/>
    <w:rsid w:val="0023164F"/>
    <w:rsid w:val="00232616"/>
    <w:rsid w:val="002361E1"/>
    <w:rsid w:val="002378E7"/>
    <w:rsid w:val="0024456F"/>
    <w:rsid w:val="00245615"/>
    <w:rsid w:val="00247B0B"/>
    <w:rsid w:val="002510C8"/>
    <w:rsid w:val="0026271C"/>
    <w:rsid w:val="00262E4B"/>
    <w:rsid w:val="00263643"/>
    <w:rsid w:val="00267157"/>
    <w:rsid w:val="00267373"/>
    <w:rsid w:val="00267A98"/>
    <w:rsid w:val="00272D56"/>
    <w:rsid w:val="002730BD"/>
    <w:rsid w:val="0027649A"/>
    <w:rsid w:val="00276544"/>
    <w:rsid w:val="00280DE3"/>
    <w:rsid w:val="002815CD"/>
    <w:rsid w:val="002A70A6"/>
    <w:rsid w:val="002A7BBD"/>
    <w:rsid w:val="002B280F"/>
    <w:rsid w:val="002C2FBE"/>
    <w:rsid w:val="002C4E79"/>
    <w:rsid w:val="002C5523"/>
    <w:rsid w:val="002C5D01"/>
    <w:rsid w:val="002C6B71"/>
    <w:rsid w:val="002D167A"/>
    <w:rsid w:val="002D49F6"/>
    <w:rsid w:val="002D4E32"/>
    <w:rsid w:val="002D6DA4"/>
    <w:rsid w:val="002E2BA2"/>
    <w:rsid w:val="002E4584"/>
    <w:rsid w:val="002E4873"/>
    <w:rsid w:val="002E5D4F"/>
    <w:rsid w:val="002E6304"/>
    <w:rsid w:val="002F2F26"/>
    <w:rsid w:val="002F4089"/>
    <w:rsid w:val="003102CF"/>
    <w:rsid w:val="00310774"/>
    <w:rsid w:val="00314E78"/>
    <w:rsid w:val="00321F6E"/>
    <w:rsid w:val="00322001"/>
    <w:rsid w:val="00324663"/>
    <w:rsid w:val="0032503F"/>
    <w:rsid w:val="00325CE5"/>
    <w:rsid w:val="00327A01"/>
    <w:rsid w:val="00330209"/>
    <w:rsid w:val="003403AD"/>
    <w:rsid w:val="00342DA5"/>
    <w:rsid w:val="00343177"/>
    <w:rsid w:val="00343C38"/>
    <w:rsid w:val="0035636B"/>
    <w:rsid w:val="00356E8D"/>
    <w:rsid w:val="00364F6B"/>
    <w:rsid w:val="00366709"/>
    <w:rsid w:val="0036745D"/>
    <w:rsid w:val="003679C7"/>
    <w:rsid w:val="00371468"/>
    <w:rsid w:val="00374A21"/>
    <w:rsid w:val="00376D08"/>
    <w:rsid w:val="00392950"/>
    <w:rsid w:val="00392A70"/>
    <w:rsid w:val="003A077D"/>
    <w:rsid w:val="003A5FD2"/>
    <w:rsid w:val="003B778E"/>
    <w:rsid w:val="003B7F83"/>
    <w:rsid w:val="003C3C01"/>
    <w:rsid w:val="003C5A34"/>
    <w:rsid w:val="003D159D"/>
    <w:rsid w:val="003D626B"/>
    <w:rsid w:val="003D677A"/>
    <w:rsid w:val="003E1744"/>
    <w:rsid w:val="003E23D1"/>
    <w:rsid w:val="003E4FED"/>
    <w:rsid w:val="003E6098"/>
    <w:rsid w:val="003E7EFF"/>
    <w:rsid w:val="003F0F72"/>
    <w:rsid w:val="0040067C"/>
    <w:rsid w:val="00425C7B"/>
    <w:rsid w:val="00426530"/>
    <w:rsid w:val="00426571"/>
    <w:rsid w:val="00426729"/>
    <w:rsid w:val="0043795F"/>
    <w:rsid w:val="00440727"/>
    <w:rsid w:val="004511C8"/>
    <w:rsid w:val="00452C5C"/>
    <w:rsid w:val="00454B07"/>
    <w:rsid w:val="00460C92"/>
    <w:rsid w:val="00463239"/>
    <w:rsid w:val="004662E0"/>
    <w:rsid w:val="0046738B"/>
    <w:rsid w:val="00470227"/>
    <w:rsid w:val="00473037"/>
    <w:rsid w:val="00477954"/>
    <w:rsid w:val="004810A1"/>
    <w:rsid w:val="004855B2"/>
    <w:rsid w:val="00486CF8"/>
    <w:rsid w:val="00486EE2"/>
    <w:rsid w:val="00490E3E"/>
    <w:rsid w:val="00494FAA"/>
    <w:rsid w:val="00495903"/>
    <w:rsid w:val="004A233B"/>
    <w:rsid w:val="004B15D9"/>
    <w:rsid w:val="004B3E91"/>
    <w:rsid w:val="004C0D7A"/>
    <w:rsid w:val="004C4BFF"/>
    <w:rsid w:val="004D5E4B"/>
    <w:rsid w:val="004D6EAC"/>
    <w:rsid w:val="004D7B68"/>
    <w:rsid w:val="004E4D8A"/>
    <w:rsid w:val="004E567F"/>
    <w:rsid w:val="004E6680"/>
    <w:rsid w:val="004F4B15"/>
    <w:rsid w:val="004F7E47"/>
    <w:rsid w:val="00503CCD"/>
    <w:rsid w:val="00504C69"/>
    <w:rsid w:val="0050561E"/>
    <w:rsid w:val="00505BC0"/>
    <w:rsid w:val="00512F39"/>
    <w:rsid w:val="00517041"/>
    <w:rsid w:val="00517D26"/>
    <w:rsid w:val="00522FB0"/>
    <w:rsid w:val="0052661F"/>
    <w:rsid w:val="00530D3F"/>
    <w:rsid w:val="0053185A"/>
    <w:rsid w:val="005334ED"/>
    <w:rsid w:val="00545FAF"/>
    <w:rsid w:val="0055797F"/>
    <w:rsid w:val="00560B83"/>
    <w:rsid w:val="005625AB"/>
    <w:rsid w:val="005656CD"/>
    <w:rsid w:val="00570C1C"/>
    <w:rsid w:val="00591287"/>
    <w:rsid w:val="005A072F"/>
    <w:rsid w:val="005A3A18"/>
    <w:rsid w:val="005A3BE7"/>
    <w:rsid w:val="005A6781"/>
    <w:rsid w:val="005A7567"/>
    <w:rsid w:val="005A76E8"/>
    <w:rsid w:val="005B19CE"/>
    <w:rsid w:val="005B1B8C"/>
    <w:rsid w:val="005B23FB"/>
    <w:rsid w:val="005B29A8"/>
    <w:rsid w:val="005B4DBD"/>
    <w:rsid w:val="005B723B"/>
    <w:rsid w:val="005C1A82"/>
    <w:rsid w:val="005C6175"/>
    <w:rsid w:val="005C7167"/>
    <w:rsid w:val="005D247D"/>
    <w:rsid w:val="00606F30"/>
    <w:rsid w:val="006105B8"/>
    <w:rsid w:val="00634461"/>
    <w:rsid w:val="0064082C"/>
    <w:rsid w:val="00646F7B"/>
    <w:rsid w:val="0066159F"/>
    <w:rsid w:val="00662789"/>
    <w:rsid w:val="00662ECF"/>
    <w:rsid w:val="0066529A"/>
    <w:rsid w:val="006654EC"/>
    <w:rsid w:val="006656CA"/>
    <w:rsid w:val="0066623B"/>
    <w:rsid w:val="00667644"/>
    <w:rsid w:val="0067749E"/>
    <w:rsid w:val="006842B5"/>
    <w:rsid w:val="00684D8D"/>
    <w:rsid w:val="00686215"/>
    <w:rsid w:val="0069025D"/>
    <w:rsid w:val="00693861"/>
    <w:rsid w:val="00693DB3"/>
    <w:rsid w:val="00696F7D"/>
    <w:rsid w:val="006A1ABF"/>
    <w:rsid w:val="006A1F54"/>
    <w:rsid w:val="006A28D8"/>
    <w:rsid w:val="006A5B91"/>
    <w:rsid w:val="006A7A65"/>
    <w:rsid w:val="006B057B"/>
    <w:rsid w:val="006B49B4"/>
    <w:rsid w:val="006C374D"/>
    <w:rsid w:val="006C4E38"/>
    <w:rsid w:val="006C7A99"/>
    <w:rsid w:val="006D0890"/>
    <w:rsid w:val="006D1CAF"/>
    <w:rsid w:val="006D217B"/>
    <w:rsid w:val="006D6C55"/>
    <w:rsid w:val="006E289B"/>
    <w:rsid w:val="006E5A1A"/>
    <w:rsid w:val="006F42E2"/>
    <w:rsid w:val="006F7433"/>
    <w:rsid w:val="0071309F"/>
    <w:rsid w:val="00721F0C"/>
    <w:rsid w:val="00724A73"/>
    <w:rsid w:val="00732873"/>
    <w:rsid w:val="007408C8"/>
    <w:rsid w:val="00742D77"/>
    <w:rsid w:val="00742F33"/>
    <w:rsid w:val="007469D9"/>
    <w:rsid w:val="00746E7A"/>
    <w:rsid w:val="00747016"/>
    <w:rsid w:val="00750164"/>
    <w:rsid w:val="00753C2B"/>
    <w:rsid w:val="007559A9"/>
    <w:rsid w:val="00765B47"/>
    <w:rsid w:val="00766712"/>
    <w:rsid w:val="0076699D"/>
    <w:rsid w:val="0078429F"/>
    <w:rsid w:val="00790C97"/>
    <w:rsid w:val="0079153E"/>
    <w:rsid w:val="007954FB"/>
    <w:rsid w:val="007A4BB5"/>
    <w:rsid w:val="007A5D6C"/>
    <w:rsid w:val="007A6874"/>
    <w:rsid w:val="007A79EF"/>
    <w:rsid w:val="007B03BE"/>
    <w:rsid w:val="007B0DA2"/>
    <w:rsid w:val="007B0E2B"/>
    <w:rsid w:val="007C1027"/>
    <w:rsid w:val="007C3668"/>
    <w:rsid w:val="007C410F"/>
    <w:rsid w:val="007C526B"/>
    <w:rsid w:val="007C7D80"/>
    <w:rsid w:val="007D12E4"/>
    <w:rsid w:val="007D33BD"/>
    <w:rsid w:val="007E3C30"/>
    <w:rsid w:val="007E6690"/>
    <w:rsid w:val="007E6CC7"/>
    <w:rsid w:val="007F12B3"/>
    <w:rsid w:val="007F251D"/>
    <w:rsid w:val="00800704"/>
    <w:rsid w:val="008025C7"/>
    <w:rsid w:val="00806F5B"/>
    <w:rsid w:val="008127B6"/>
    <w:rsid w:val="00814CB7"/>
    <w:rsid w:val="00817B19"/>
    <w:rsid w:val="00817E2A"/>
    <w:rsid w:val="00820E46"/>
    <w:rsid w:val="00831154"/>
    <w:rsid w:val="00831DDE"/>
    <w:rsid w:val="008321F0"/>
    <w:rsid w:val="00832B58"/>
    <w:rsid w:val="00836446"/>
    <w:rsid w:val="00842F39"/>
    <w:rsid w:val="008503AF"/>
    <w:rsid w:val="00853132"/>
    <w:rsid w:val="00853D8A"/>
    <w:rsid w:val="00856266"/>
    <w:rsid w:val="00860B26"/>
    <w:rsid w:val="00861601"/>
    <w:rsid w:val="00862DD1"/>
    <w:rsid w:val="008670A9"/>
    <w:rsid w:val="00873D2A"/>
    <w:rsid w:val="008778A2"/>
    <w:rsid w:val="00880DC9"/>
    <w:rsid w:val="00890315"/>
    <w:rsid w:val="00891218"/>
    <w:rsid w:val="00894746"/>
    <w:rsid w:val="00896127"/>
    <w:rsid w:val="00897BA8"/>
    <w:rsid w:val="008A2201"/>
    <w:rsid w:val="008A554E"/>
    <w:rsid w:val="008C376C"/>
    <w:rsid w:val="008C4F25"/>
    <w:rsid w:val="008D49C6"/>
    <w:rsid w:val="008D5828"/>
    <w:rsid w:val="008D6C4F"/>
    <w:rsid w:val="008E0471"/>
    <w:rsid w:val="008F6AEC"/>
    <w:rsid w:val="008F6DCA"/>
    <w:rsid w:val="0090337C"/>
    <w:rsid w:val="00904949"/>
    <w:rsid w:val="00906FD9"/>
    <w:rsid w:val="00911D3A"/>
    <w:rsid w:val="00915087"/>
    <w:rsid w:val="009153C7"/>
    <w:rsid w:val="009178A4"/>
    <w:rsid w:val="00921B32"/>
    <w:rsid w:val="00921D64"/>
    <w:rsid w:val="00933426"/>
    <w:rsid w:val="00935888"/>
    <w:rsid w:val="009529FC"/>
    <w:rsid w:val="00952EAD"/>
    <w:rsid w:val="0096712D"/>
    <w:rsid w:val="00967654"/>
    <w:rsid w:val="0097030B"/>
    <w:rsid w:val="009706BC"/>
    <w:rsid w:val="00975C62"/>
    <w:rsid w:val="00976C7E"/>
    <w:rsid w:val="009900CB"/>
    <w:rsid w:val="00993B6F"/>
    <w:rsid w:val="0099597E"/>
    <w:rsid w:val="00995A48"/>
    <w:rsid w:val="00995A6E"/>
    <w:rsid w:val="009977DA"/>
    <w:rsid w:val="009B6426"/>
    <w:rsid w:val="009B7136"/>
    <w:rsid w:val="009C2274"/>
    <w:rsid w:val="009D451F"/>
    <w:rsid w:val="009D5332"/>
    <w:rsid w:val="009D69C5"/>
    <w:rsid w:val="009E4751"/>
    <w:rsid w:val="009E5BB9"/>
    <w:rsid w:val="009E6626"/>
    <w:rsid w:val="009F0DD6"/>
    <w:rsid w:val="00A00EAE"/>
    <w:rsid w:val="00A04DBB"/>
    <w:rsid w:val="00A07704"/>
    <w:rsid w:val="00A13148"/>
    <w:rsid w:val="00A166E4"/>
    <w:rsid w:val="00A17C98"/>
    <w:rsid w:val="00A20148"/>
    <w:rsid w:val="00A21068"/>
    <w:rsid w:val="00A263D4"/>
    <w:rsid w:val="00A269E9"/>
    <w:rsid w:val="00A346EA"/>
    <w:rsid w:val="00A34D6F"/>
    <w:rsid w:val="00A37281"/>
    <w:rsid w:val="00A4395C"/>
    <w:rsid w:val="00A46029"/>
    <w:rsid w:val="00A5558B"/>
    <w:rsid w:val="00A56A90"/>
    <w:rsid w:val="00A80ABB"/>
    <w:rsid w:val="00A81720"/>
    <w:rsid w:val="00A83ACC"/>
    <w:rsid w:val="00A9340A"/>
    <w:rsid w:val="00A94A32"/>
    <w:rsid w:val="00AA4976"/>
    <w:rsid w:val="00AB5976"/>
    <w:rsid w:val="00AC2EE8"/>
    <w:rsid w:val="00AC6FBE"/>
    <w:rsid w:val="00AC7746"/>
    <w:rsid w:val="00AD231E"/>
    <w:rsid w:val="00AD43C2"/>
    <w:rsid w:val="00AD556B"/>
    <w:rsid w:val="00AD73FA"/>
    <w:rsid w:val="00AE3F1F"/>
    <w:rsid w:val="00AF218B"/>
    <w:rsid w:val="00B0269D"/>
    <w:rsid w:val="00B043D5"/>
    <w:rsid w:val="00B04804"/>
    <w:rsid w:val="00B06D8A"/>
    <w:rsid w:val="00B11AA8"/>
    <w:rsid w:val="00B1279C"/>
    <w:rsid w:val="00B2034F"/>
    <w:rsid w:val="00B20B80"/>
    <w:rsid w:val="00B210D8"/>
    <w:rsid w:val="00B225F1"/>
    <w:rsid w:val="00B26443"/>
    <w:rsid w:val="00B30745"/>
    <w:rsid w:val="00B31958"/>
    <w:rsid w:val="00B324BB"/>
    <w:rsid w:val="00B35DAB"/>
    <w:rsid w:val="00B4095D"/>
    <w:rsid w:val="00B414E5"/>
    <w:rsid w:val="00B468D9"/>
    <w:rsid w:val="00B53C5C"/>
    <w:rsid w:val="00B602DA"/>
    <w:rsid w:val="00B60D8D"/>
    <w:rsid w:val="00B638C6"/>
    <w:rsid w:val="00B65BB3"/>
    <w:rsid w:val="00B74FAF"/>
    <w:rsid w:val="00B76BAA"/>
    <w:rsid w:val="00B81E57"/>
    <w:rsid w:val="00B83A11"/>
    <w:rsid w:val="00B93DE4"/>
    <w:rsid w:val="00B969FA"/>
    <w:rsid w:val="00BA2FD1"/>
    <w:rsid w:val="00BA6C24"/>
    <w:rsid w:val="00BB3AA6"/>
    <w:rsid w:val="00BB3F7E"/>
    <w:rsid w:val="00BB79AD"/>
    <w:rsid w:val="00BC1CB2"/>
    <w:rsid w:val="00BC6CD1"/>
    <w:rsid w:val="00BC73F1"/>
    <w:rsid w:val="00BD37D7"/>
    <w:rsid w:val="00BE33E4"/>
    <w:rsid w:val="00BF01F5"/>
    <w:rsid w:val="00BF15C0"/>
    <w:rsid w:val="00BF29F4"/>
    <w:rsid w:val="00BF73D8"/>
    <w:rsid w:val="00C00FBE"/>
    <w:rsid w:val="00C011E5"/>
    <w:rsid w:val="00C06B1B"/>
    <w:rsid w:val="00C13BC3"/>
    <w:rsid w:val="00C17EA8"/>
    <w:rsid w:val="00C2557F"/>
    <w:rsid w:val="00C32BCF"/>
    <w:rsid w:val="00C40374"/>
    <w:rsid w:val="00C5121E"/>
    <w:rsid w:val="00C54CE2"/>
    <w:rsid w:val="00C60A44"/>
    <w:rsid w:val="00C6124B"/>
    <w:rsid w:val="00C6239E"/>
    <w:rsid w:val="00C713D5"/>
    <w:rsid w:val="00C72780"/>
    <w:rsid w:val="00C767C1"/>
    <w:rsid w:val="00C76D19"/>
    <w:rsid w:val="00C8630F"/>
    <w:rsid w:val="00C86E33"/>
    <w:rsid w:val="00C93821"/>
    <w:rsid w:val="00C9397C"/>
    <w:rsid w:val="00C9462E"/>
    <w:rsid w:val="00C961C6"/>
    <w:rsid w:val="00C9627C"/>
    <w:rsid w:val="00CA0763"/>
    <w:rsid w:val="00CA44F9"/>
    <w:rsid w:val="00CA5CBD"/>
    <w:rsid w:val="00CC2E3E"/>
    <w:rsid w:val="00CC7CCC"/>
    <w:rsid w:val="00CE13A6"/>
    <w:rsid w:val="00CE166B"/>
    <w:rsid w:val="00CF4F47"/>
    <w:rsid w:val="00CF61D2"/>
    <w:rsid w:val="00CF6DEF"/>
    <w:rsid w:val="00D01038"/>
    <w:rsid w:val="00D01D88"/>
    <w:rsid w:val="00D05F6E"/>
    <w:rsid w:val="00D063DE"/>
    <w:rsid w:val="00D12F23"/>
    <w:rsid w:val="00D22523"/>
    <w:rsid w:val="00D26CE3"/>
    <w:rsid w:val="00D32A0A"/>
    <w:rsid w:val="00D33003"/>
    <w:rsid w:val="00D347FE"/>
    <w:rsid w:val="00D40CF9"/>
    <w:rsid w:val="00D42B10"/>
    <w:rsid w:val="00D43A01"/>
    <w:rsid w:val="00D43C8C"/>
    <w:rsid w:val="00D501AC"/>
    <w:rsid w:val="00D523DD"/>
    <w:rsid w:val="00D5549F"/>
    <w:rsid w:val="00D6045C"/>
    <w:rsid w:val="00D71A6B"/>
    <w:rsid w:val="00D76323"/>
    <w:rsid w:val="00D82FA4"/>
    <w:rsid w:val="00D830C7"/>
    <w:rsid w:val="00D84E4C"/>
    <w:rsid w:val="00D87C70"/>
    <w:rsid w:val="00D92BA3"/>
    <w:rsid w:val="00D95B4D"/>
    <w:rsid w:val="00D97F41"/>
    <w:rsid w:val="00DA2B1B"/>
    <w:rsid w:val="00DA2EAE"/>
    <w:rsid w:val="00DA384A"/>
    <w:rsid w:val="00DA64FC"/>
    <w:rsid w:val="00DC567E"/>
    <w:rsid w:val="00DC575B"/>
    <w:rsid w:val="00DD00C7"/>
    <w:rsid w:val="00DD4F5C"/>
    <w:rsid w:val="00DE31FD"/>
    <w:rsid w:val="00DE3A8B"/>
    <w:rsid w:val="00DE4F28"/>
    <w:rsid w:val="00DE562C"/>
    <w:rsid w:val="00DE6220"/>
    <w:rsid w:val="00DF78E6"/>
    <w:rsid w:val="00E07C88"/>
    <w:rsid w:val="00E14C7D"/>
    <w:rsid w:val="00E170F7"/>
    <w:rsid w:val="00E20348"/>
    <w:rsid w:val="00E208A3"/>
    <w:rsid w:val="00E233ED"/>
    <w:rsid w:val="00E26255"/>
    <w:rsid w:val="00E3304B"/>
    <w:rsid w:val="00E33223"/>
    <w:rsid w:val="00E34B2D"/>
    <w:rsid w:val="00E36734"/>
    <w:rsid w:val="00E36935"/>
    <w:rsid w:val="00E473C9"/>
    <w:rsid w:val="00E50386"/>
    <w:rsid w:val="00E5224A"/>
    <w:rsid w:val="00E54A04"/>
    <w:rsid w:val="00E55DF3"/>
    <w:rsid w:val="00E55EA4"/>
    <w:rsid w:val="00E5702B"/>
    <w:rsid w:val="00E62BC8"/>
    <w:rsid w:val="00E65726"/>
    <w:rsid w:val="00E66361"/>
    <w:rsid w:val="00E67876"/>
    <w:rsid w:val="00E7204C"/>
    <w:rsid w:val="00E72395"/>
    <w:rsid w:val="00E73549"/>
    <w:rsid w:val="00E7527B"/>
    <w:rsid w:val="00E84DD1"/>
    <w:rsid w:val="00E863FD"/>
    <w:rsid w:val="00E87D0B"/>
    <w:rsid w:val="00E90276"/>
    <w:rsid w:val="00E931DC"/>
    <w:rsid w:val="00E93513"/>
    <w:rsid w:val="00E97FD6"/>
    <w:rsid w:val="00EA00AB"/>
    <w:rsid w:val="00EA4367"/>
    <w:rsid w:val="00EA4FFC"/>
    <w:rsid w:val="00EB63D4"/>
    <w:rsid w:val="00EC159E"/>
    <w:rsid w:val="00ED0FBC"/>
    <w:rsid w:val="00ED1068"/>
    <w:rsid w:val="00ED348E"/>
    <w:rsid w:val="00ED4269"/>
    <w:rsid w:val="00EE0596"/>
    <w:rsid w:val="00EE3B69"/>
    <w:rsid w:val="00EF0063"/>
    <w:rsid w:val="00EF3984"/>
    <w:rsid w:val="00F124AE"/>
    <w:rsid w:val="00F12DCD"/>
    <w:rsid w:val="00F13F49"/>
    <w:rsid w:val="00F14D1C"/>
    <w:rsid w:val="00F17EC6"/>
    <w:rsid w:val="00F22C07"/>
    <w:rsid w:val="00F24111"/>
    <w:rsid w:val="00F2721F"/>
    <w:rsid w:val="00F27915"/>
    <w:rsid w:val="00F4052D"/>
    <w:rsid w:val="00F43BED"/>
    <w:rsid w:val="00F472B4"/>
    <w:rsid w:val="00F479CF"/>
    <w:rsid w:val="00F5561A"/>
    <w:rsid w:val="00F55A37"/>
    <w:rsid w:val="00F57F76"/>
    <w:rsid w:val="00F70F0C"/>
    <w:rsid w:val="00F71B59"/>
    <w:rsid w:val="00F720B6"/>
    <w:rsid w:val="00F77115"/>
    <w:rsid w:val="00F77D98"/>
    <w:rsid w:val="00F83228"/>
    <w:rsid w:val="00F84DD6"/>
    <w:rsid w:val="00F8558A"/>
    <w:rsid w:val="00F87A4B"/>
    <w:rsid w:val="00F96471"/>
    <w:rsid w:val="00FA12A6"/>
    <w:rsid w:val="00FA253F"/>
    <w:rsid w:val="00FA3071"/>
    <w:rsid w:val="00FA69B4"/>
    <w:rsid w:val="00FB22FC"/>
    <w:rsid w:val="00FB385A"/>
    <w:rsid w:val="00FB4A5F"/>
    <w:rsid w:val="00FB68AE"/>
    <w:rsid w:val="00FB6E96"/>
    <w:rsid w:val="00FB7597"/>
    <w:rsid w:val="00FB7631"/>
    <w:rsid w:val="00FC341C"/>
    <w:rsid w:val="00FC6CA3"/>
    <w:rsid w:val="00FC7B6D"/>
    <w:rsid w:val="00FD622C"/>
    <w:rsid w:val="00FE59B4"/>
    <w:rsid w:val="00FE74FD"/>
    <w:rsid w:val="00FF69A0"/>
    <w:rsid w:val="00FF7E55"/>
    <w:rsid w:val="0BFA0544"/>
    <w:rsid w:val="14F877E5"/>
    <w:rsid w:val="2220700C"/>
    <w:rsid w:val="2319D994"/>
    <w:rsid w:val="43D85836"/>
    <w:rsid w:val="44375B8C"/>
    <w:rsid w:val="4BC45453"/>
    <w:rsid w:val="69CCCD26"/>
    <w:rsid w:val="7BA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63CD23"/>
  <w15:docId w15:val="{EACE0497-2B71-43C8-AE6E-5055C04F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FD6"/>
    <w:pPr>
      <w:spacing w:before="120" w:after="0" w:line="240" w:lineRule="auto"/>
    </w:pPr>
    <w:rPr>
      <w:rFonts w:ascii="Avenir" w:hAnsi="Avenir" w:cs="Arial"/>
      <w:szCs w:val="24"/>
      <w:lang w:val="en-GB"/>
    </w:rPr>
  </w:style>
  <w:style w:type="paragraph" w:styleId="Heading1">
    <w:name w:val="heading 1"/>
    <w:basedOn w:val="Title"/>
    <w:next w:val="Normal"/>
    <w:link w:val="Heading1Char"/>
    <w:uiPriority w:val="9"/>
    <w:qFormat/>
    <w:rsid w:val="001D444E"/>
    <w:pPr>
      <w:outlineLvl w:val="0"/>
    </w:pPr>
    <w:rPr>
      <w:rFonts w:ascii="Avenir" w:hAnsi="Avenir"/>
      <w:b/>
    </w:rPr>
  </w:style>
  <w:style w:type="paragraph" w:styleId="Heading2">
    <w:name w:val="heading 2"/>
    <w:basedOn w:val="Normal"/>
    <w:link w:val="Heading2Char"/>
    <w:uiPriority w:val="9"/>
    <w:qFormat/>
    <w:rsid w:val="00267157"/>
    <w:pPr>
      <w:pBdr>
        <w:top w:val="single" w:sz="6" w:space="4" w:color="D50032" w:themeColor="text2"/>
        <w:bottom w:val="single" w:sz="6" w:space="4" w:color="D50032" w:themeColor="text2"/>
      </w:pBdr>
      <w:shd w:val="clear" w:color="auto" w:fill="D50032" w:themeFill="text2"/>
      <w:outlineLvl w:val="1"/>
    </w:pPr>
    <w:rPr>
      <w:rFonts w:eastAsia="Times New Roman"/>
      <w:b/>
      <w:bCs/>
      <w:color w:val="FFFFFF" w:themeColor="background1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873"/>
    <w:pPr>
      <w:spacing w:before="24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D5E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F95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47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67157"/>
    <w:rPr>
      <w:rFonts w:ascii="Avenir" w:eastAsia="Times New Roman" w:hAnsi="Avenir" w:cs="Arial"/>
      <w:b/>
      <w:bCs/>
      <w:color w:val="FFFFFF" w:themeColor="background1"/>
      <w:sz w:val="28"/>
      <w:szCs w:val="36"/>
      <w:shd w:val="clear" w:color="auto" w:fill="D50032" w:themeFill="text2"/>
      <w:lang w:val="en-GB"/>
    </w:rPr>
  </w:style>
  <w:style w:type="table" w:styleId="TableGrid">
    <w:name w:val="Table Grid"/>
    <w:basedOn w:val="TableNormal"/>
    <w:uiPriority w:val="59"/>
    <w:rsid w:val="00F96471"/>
    <w:pPr>
      <w:spacing w:after="0" w:line="240" w:lineRule="auto"/>
    </w:pPr>
    <w:tblPr>
      <w:tblBorders>
        <w:top w:val="single" w:sz="4" w:space="0" w:color="100C08" w:themeColor="text1"/>
        <w:left w:val="single" w:sz="4" w:space="0" w:color="100C08" w:themeColor="text1"/>
        <w:bottom w:val="single" w:sz="4" w:space="0" w:color="100C08" w:themeColor="text1"/>
        <w:right w:val="single" w:sz="4" w:space="0" w:color="100C08" w:themeColor="text1"/>
        <w:insideH w:val="single" w:sz="4" w:space="0" w:color="100C08" w:themeColor="text1"/>
        <w:insideV w:val="single" w:sz="4" w:space="0" w:color="100C08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F96471"/>
    <w:rPr>
      <w:color w:val="D5003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385A"/>
    <w:rPr>
      <w:color w:val="A49483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74A2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374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A21"/>
  </w:style>
  <w:style w:type="paragraph" w:styleId="Footer">
    <w:name w:val="footer"/>
    <w:basedOn w:val="Normal"/>
    <w:link w:val="FooterChar"/>
    <w:uiPriority w:val="99"/>
    <w:unhideWhenUsed/>
    <w:rsid w:val="00374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A21"/>
  </w:style>
  <w:style w:type="paragraph" w:styleId="ListParagraph">
    <w:name w:val="List Paragraph"/>
    <w:basedOn w:val="Normal"/>
    <w:uiPriority w:val="34"/>
    <w:qFormat/>
    <w:rsid w:val="001D444E"/>
    <w:pPr>
      <w:numPr>
        <w:numId w:val="1"/>
      </w:numPr>
      <w:contextualSpacing/>
    </w:pPr>
  </w:style>
  <w:style w:type="character" w:styleId="Strong">
    <w:name w:val="Strong"/>
    <w:basedOn w:val="DefaultParagraphFont"/>
    <w:uiPriority w:val="22"/>
    <w:qFormat/>
    <w:rsid w:val="000A6D32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D830C7"/>
    <w:pPr>
      <w:spacing w:before="0"/>
      <w:contextualSpacing/>
      <w:jc w:val="right"/>
    </w:pPr>
    <w:rPr>
      <w:rFonts w:ascii="Avenir 85 Heavy" w:eastAsiaTheme="majorEastAsia" w:hAnsi="Avenir 85 Heavy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30C7"/>
    <w:rPr>
      <w:rFonts w:ascii="Avenir 85 Heavy" w:eastAsiaTheme="majorEastAsia" w:hAnsi="Avenir 85 Heavy" w:cstheme="majorBidi"/>
      <w:spacing w:val="-10"/>
      <w:kern w:val="28"/>
      <w:sz w:val="48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7A98"/>
    <w:pPr>
      <w:numPr>
        <w:ilvl w:val="1"/>
      </w:numPr>
      <w:spacing w:before="0"/>
      <w:jc w:val="right"/>
    </w:pPr>
    <w:rPr>
      <w:rFonts w:ascii="Avenir 85 Heavy" w:eastAsiaTheme="minorEastAsia" w:hAnsi="Avenir 85 Heavy" w:cstheme="minorBidi"/>
      <w:color w:val="826141" w:themeColor="text1" w:themeTint="A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67A98"/>
    <w:rPr>
      <w:rFonts w:ascii="Avenir 85 Heavy" w:eastAsiaTheme="minorEastAsia" w:hAnsi="Avenir 85 Heavy"/>
      <w:color w:val="826141" w:themeColor="text1" w:themeTint="A5"/>
      <w:sz w:val="36"/>
      <w:szCs w:val="3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D6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E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EAC"/>
    <w:rPr>
      <w:rFonts w:ascii="Avenir LT Std 55 Roman" w:hAnsi="Avenir LT Std 55 Roman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EAC"/>
    <w:rPr>
      <w:rFonts w:ascii="Avenir LT Std 55 Roman" w:hAnsi="Avenir LT Std 55 Roman" w:cs="Arial"/>
      <w:b/>
      <w:bCs/>
      <w:sz w:val="20"/>
      <w:szCs w:val="20"/>
      <w:lang w:val="en-GB"/>
    </w:rPr>
  </w:style>
  <w:style w:type="paragraph" w:styleId="NoSpacing">
    <w:name w:val="No Spacing"/>
    <w:uiPriority w:val="1"/>
    <w:qFormat/>
    <w:rsid w:val="00860B26"/>
    <w:pPr>
      <w:spacing w:after="0" w:line="240" w:lineRule="auto"/>
    </w:pPr>
    <w:rPr>
      <w:rFonts w:ascii="Avenir" w:hAnsi="Avenir" w:cs="Arial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2E4873"/>
    <w:rPr>
      <w:rFonts w:ascii="Avenir" w:hAnsi="Avenir" w:cs="Arial"/>
      <w:b/>
      <w:szCs w:val="24"/>
      <w:lang w:val="en-GB"/>
    </w:rPr>
  </w:style>
  <w:style w:type="paragraph" w:customStyle="1" w:styleId="Bulletlist1">
    <w:name w:val="Bullet list 1"/>
    <w:basedOn w:val="Heading1"/>
    <w:link w:val="Bulletlist1Char"/>
    <w:qFormat/>
    <w:rsid w:val="00F55A37"/>
    <w:pPr>
      <w:numPr>
        <w:numId w:val="2"/>
      </w:numPr>
      <w:spacing w:after="120"/>
      <w:ind w:left="284" w:hanging="284"/>
      <w:jc w:val="left"/>
    </w:pPr>
    <w:rPr>
      <w:rFonts w:eastAsia="Calibri" w:cs="Times New Roman"/>
      <w:sz w:val="24"/>
      <w:lang w:eastAsia="en-GB"/>
    </w:rPr>
  </w:style>
  <w:style w:type="character" w:customStyle="1" w:styleId="Bulletlist1Char">
    <w:name w:val="Bullet list 1 Char"/>
    <w:basedOn w:val="Heading1Char"/>
    <w:link w:val="Bulletlist1"/>
    <w:rsid w:val="00F55A37"/>
    <w:rPr>
      <w:rFonts w:ascii="Avenir" w:eastAsia="Calibri" w:hAnsi="Avenir" w:cs="Times New Roman"/>
      <w:b/>
      <w:spacing w:val="-10"/>
      <w:kern w:val="28"/>
      <w:sz w:val="24"/>
      <w:szCs w:val="56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D444E"/>
    <w:rPr>
      <w:rFonts w:ascii="Avenir" w:eastAsiaTheme="majorEastAsia" w:hAnsi="Avenir" w:cstheme="majorBidi"/>
      <w:b/>
      <w:spacing w:val="-10"/>
      <w:kern w:val="28"/>
      <w:sz w:val="48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4D5E4B"/>
    <w:rPr>
      <w:rFonts w:asciiTheme="majorHAnsi" w:eastAsiaTheme="majorEastAsia" w:hAnsiTheme="majorHAnsi" w:cstheme="majorBidi"/>
      <w:i/>
      <w:iCs/>
      <w:color w:val="BF9500" w:themeColor="accent1" w:themeShade="BF"/>
      <w:szCs w:val="24"/>
      <w:lang w:val="en-GB"/>
    </w:rPr>
  </w:style>
  <w:style w:type="table" w:customStyle="1" w:styleId="GridTable4-Accent31">
    <w:name w:val="Grid Table 4 - Accent 31"/>
    <w:basedOn w:val="TableNormal"/>
    <w:uiPriority w:val="49"/>
    <w:rsid w:val="00BB3F7E"/>
    <w:pPr>
      <w:spacing w:after="0" w:line="240" w:lineRule="auto"/>
    </w:pPr>
    <w:tblPr>
      <w:tblStyleRowBandSize w:val="1"/>
      <w:tblStyleColBandSize w:val="1"/>
      <w:tblBorders>
        <w:top w:val="single" w:sz="4" w:space="0" w:color="86B1AC" w:themeColor="accent3" w:themeTint="99"/>
        <w:left w:val="single" w:sz="4" w:space="0" w:color="86B1AC" w:themeColor="accent3" w:themeTint="99"/>
        <w:bottom w:val="single" w:sz="4" w:space="0" w:color="86B1AC" w:themeColor="accent3" w:themeTint="99"/>
        <w:right w:val="single" w:sz="4" w:space="0" w:color="86B1AC" w:themeColor="accent3" w:themeTint="99"/>
        <w:insideH w:val="single" w:sz="4" w:space="0" w:color="86B1AC" w:themeColor="accent3" w:themeTint="99"/>
        <w:insideV w:val="single" w:sz="4" w:space="0" w:color="86B1A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6D69" w:themeColor="accent3"/>
          <w:left w:val="single" w:sz="4" w:space="0" w:color="466D69" w:themeColor="accent3"/>
          <w:bottom w:val="single" w:sz="4" w:space="0" w:color="466D69" w:themeColor="accent3"/>
          <w:right w:val="single" w:sz="4" w:space="0" w:color="466D69" w:themeColor="accent3"/>
          <w:insideH w:val="nil"/>
          <w:insideV w:val="nil"/>
        </w:tcBorders>
        <w:shd w:val="clear" w:color="auto" w:fill="466D69" w:themeFill="accent3"/>
      </w:tcPr>
    </w:tblStylePr>
    <w:tblStylePr w:type="lastRow">
      <w:rPr>
        <w:b/>
        <w:bCs/>
      </w:rPr>
      <w:tblPr/>
      <w:tcPr>
        <w:tcBorders>
          <w:top w:val="double" w:sz="4" w:space="0" w:color="466D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5E3" w:themeFill="accent3" w:themeFillTint="33"/>
      </w:tcPr>
    </w:tblStylePr>
    <w:tblStylePr w:type="band1Horz">
      <w:tblPr/>
      <w:tcPr>
        <w:shd w:val="clear" w:color="auto" w:fill="D6E5E3" w:themeFill="accent3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BB3F7E"/>
    <w:pPr>
      <w:spacing w:after="0" w:line="240" w:lineRule="auto"/>
    </w:pPr>
    <w:tblPr>
      <w:tblStyleRowBandSize w:val="1"/>
      <w:tblStyleColBandSize w:val="1"/>
      <w:tblBorders>
        <w:top w:val="single" w:sz="4" w:space="0" w:color="CACACC" w:themeColor="accent6" w:themeTint="99"/>
        <w:left w:val="single" w:sz="4" w:space="0" w:color="CACACC" w:themeColor="accent6" w:themeTint="99"/>
        <w:bottom w:val="single" w:sz="4" w:space="0" w:color="CACACC" w:themeColor="accent6" w:themeTint="99"/>
        <w:right w:val="single" w:sz="4" w:space="0" w:color="CACACC" w:themeColor="accent6" w:themeTint="99"/>
        <w:insideH w:val="single" w:sz="4" w:space="0" w:color="CACACC" w:themeColor="accent6" w:themeTint="99"/>
        <w:insideV w:val="single" w:sz="4" w:space="0" w:color="CACA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A8AA" w:themeColor="accent6"/>
          <w:left w:val="single" w:sz="4" w:space="0" w:color="A7A8AA" w:themeColor="accent6"/>
          <w:bottom w:val="single" w:sz="4" w:space="0" w:color="A7A8AA" w:themeColor="accent6"/>
          <w:right w:val="single" w:sz="4" w:space="0" w:color="A7A8AA" w:themeColor="accent6"/>
          <w:insideH w:val="nil"/>
          <w:insideV w:val="nil"/>
        </w:tcBorders>
        <w:shd w:val="clear" w:color="auto" w:fill="A7A8AA" w:themeFill="accent6"/>
      </w:tcPr>
    </w:tblStylePr>
    <w:tblStylePr w:type="lastRow">
      <w:rPr>
        <w:b/>
        <w:bCs/>
      </w:rPr>
      <w:tblPr/>
      <w:tcPr>
        <w:tcBorders>
          <w:top w:val="double" w:sz="4" w:space="0" w:color="A7A8A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E" w:themeFill="accent6" w:themeFillTint="33"/>
      </w:tcPr>
    </w:tblStylePr>
    <w:tblStylePr w:type="band1Horz">
      <w:tblPr/>
      <w:tcPr>
        <w:shd w:val="clear" w:color="auto" w:fill="EDEDEE" w:themeFill="accent6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BB3F7E"/>
    <w:pPr>
      <w:spacing w:after="0" w:line="240" w:lineRule="auto"/>
    </w:pPr>
    <w:tblPr>
      <w:tblStyleRowBandSize w:val="1"/>
      <w:tblStyleColBandSize w:val="1"/>
      <w:tblBorders>
        <w:top w:val="single" w:sz="4" w:space="0" w:color="FFDD66" w:themeColor="accent1" w:themeTint="99"/>
        <w:left w:val="single" w:sz="4" w:space="0" w:color="FFDD66" w:themeColor="accent1" w:themeTint="99"/>
        <w:bottom w:val="single" w:sz="4" w:space="0" w:color="FFDD66" w:themeColor="accent1" w:themeTint="99"/>
        <w:right w:val="single" w:sz="4" w:space="0" w:color="FFDD66" w:themeColor="accent1" w:themeTint="99"/>
        <w:insideH w:val="single" w:sz="4" w:space="0" w:color="FFDD66" w:themeColor="accent1" w:themeTint="99"/>
        <w:insideV w:val="single" w:sz="4" w:space="0" w:color="FFDD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700" w:themeColor="accent1"/>
          <w:left w:val="single" w:sz="4" w:space="0" w:color="FFC700" w:themeColor="accent1"/>
          <w:bottom w:val="single" w:sz="4" w:space="0" w:color="FFC700" w:themeColor="accent1"/>
          <w:right w:val="single" w:sz="4" w:space="0" w:color="FFC700" w:themeColor="accent1"/>
          <w:insideH w:val="nil"/>
          <w:insideV w:val="nil"/>
        </w:tcBorders>
        <w:shd w:val="clear" w:color="auto" w:fill="FFC7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7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1" w:themeFillTint="33"/>
      </w:tcPr>
    </w:tblStylePr>
    <w:tblStylePr w:type="band1Horz">
      <w:tblPr/>
      <w:tcPr>
        <w:shd w:val="clear" w:color="auto" w:fill="FFF3CC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BB3F7E"/>
    <w:pPr>
      <w:spacing w:after="0" w:line="240" w:lineRule="auto"/>
    </w:pPr>
    <w:tblPr>
      <w:tblStyleRowBandSize w:val="1"/>
      <w:tblStyleColBandSize w:val="1"/>
      <w:tblBorders>
        <w:top w:val="single" w:sz="4" w:space="0" w:color="916D48" w:themeColor="text1" w:themeTint="99"/>
        <w:left w:val="single" w:sz="4" w:space="0" w:color="916D48" w:themeColor="text1" w:themeTint="99"/>
        <w:bottom w:val="single" w:sz="4" w:space="0" w:color="916D48" w:themeColor="text1" w:themeTint="99"/>
        <w:right w:val="single" w:sz="4" w:space="0" w:color="916D48" w:themeColor="text1" w:themeTint="99"/>
        <w:insideH w:val="single" w:sz="4" w:space="0" w:color="916D48" w:themeColor="text1" w:themeTint="99"/>
        <w:insideV w:val="single" w:sz="4" w:space="0" w:color="916D4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0C08" w:themeColor="text1"/>
          <w:left w:val="single" w:sz="4" w:space="0" w:color="100C08" w:themeColor="text1"/>
          <w:bottom w:val="single" w:sz="4" w:space="0" w:color="100C08" w:themeColor="text1"/>
          <w:right w:val="single" w:sz="4" w:space="0" w:color="100C08" w:themeColor="text1"/>
          <w:insideH w:val="nil"/>
          <w:insideV w:val="nil"/>
        </w:tcBorders>
        <w:shd w:val="clear" w:color="auto" w:fill="100C08" w:themeFill="text1"/>
      </w:tcPr>
    </w:tblStylePr>
    <w:tblStylePr w:type="lastRow">
      <w:rPr>
        <w:b/>
        <w:bCs/>
      </w:rPr>
      <w:tblPr/>
      <w:tcPr>
        <w:tcBorders>
          <w:top w:val="double" w:sz="4" w:space="0" w:color="100C0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CEBE" w:themeFill="text1" w:themeFillTint="33"/>
      </w:tcPr>
    </w:tblStylePr>
    <w:tblStylePr w:type="band1Horz">
      <w:tblPr/>
      <w:tcPr>
        <w:shd w:val="clear" w:color="auto" w:fill="DECEBE" w:themeFill="tex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BB3F7E"/>
    <w:pPr>
      <w:spacing w:after="0" w:line="240" w:lineRule="auto"/>
    </w:pPr>
    <w:tblPr>
      <w:tblStyleRowBandSize w:val="1"/>
      <w:tblStyleColBandSize w:val="1"/>
      <w:tblBorders>
        <w:top w:val="single" w:sz="4" w:space="0" w:color="D1DFD9" w:themeColor="accent2" w:themeTint="99"/>
        <w:left w:val="single" w:sz="4" w:space="0" w:color="D1DFD9" w:themeColor="accent2" w:themeTint="99"/>
        <w:bottom w:val="single" w:sz="4" w:space="0" w:color="D1DFD9" w:themeColor="accent2" w:themeTint="99"/>
        <w:right w:val="single" w:sz="4" w:space="0" w:color="D1DFD9" w:themeColor="accent2" w:themeTint="99"/>
        <w:insideH w:val="single" w:sz="4" w:space="0" w:color="D1DFD9" w:themeColor="accent2" w:themeTint="99"/>
        <w:insideV w:val="single" w:sz="4" w:space="0" w:color="D1DF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BC1" w:themeColor="accent2"/>
          <w:left w:val="single" w:sz="4" w:space="0" w:color="B3CBC1" w:themeColor="accent2"/>
          <w:bottom w:val="single" w:sz="4" w:space="0" w:color="B3CBC1" w:themeColor="accent2"/>
          <w:right w:val="single" w:sz="4" w:space="0" w:color="B3CBC1" w:themeColor="accent2"/>
          <w:insideH w:val="nil"/>
          <w:insideV w:val="nil"/>
        </w:tcBorders>
        <w:shd w:val="clear" w:color="auto" w:fill="B3CBC1" w:themeFill="accent2"/>
      </w:tcPr>
    </w:tblStylePr>
    <w:tblStylePr w:type="lastRow">
      <w:rPr>
        <w:b/>
        <w:bCs/>
      </w:rPr>
      <w:tblPr/>
      <w:tcPr>
        <w:tcBorders>
          <w:top w:val="double" w:sz="4" w:space="0" w:color="B3CBC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2" w:themeFill="accent2" w:themeFillTint="33"/>
      </w:tcPr>
    </w:tblStylePr>
    <w:tblStylePr w:type="band1Horz">
      <w:tblPr/>
      <w:tcPr>
        <w:shd w:val="clear" w:color="auto" w:fill="EFF4F2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3C5A34"/>
    <w:pPr>
      <w:spacing w:before="0" w:after="200"/>
    </w:pPr>
    <w:rPr>
      <w:iCs/>
      <w:color w:val="466D69" w:themeColor="accent3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3BE7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3BE7"/>
    <w:rPr>
      <w:rFonts w:ascii="Avenir" w:hAnsi="Avenir" w:cs="Arial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5A3BE7"/>
    <w:rPr>
      <w:vertAlign w:val="superscript"/>
    </w:rPr>
  </w:style>
  <w:style w:type="character" w:customStyle="1" w:styleId="apple-converted-space">
    <w:name w:val="apple-converted-space"/>
    <w:basedOn w:val="DefaultParagraphFont"/>
    <w:rsid w:val="007F12B3"/>
  </w:style>
  <w:style w:type="character" w:styleId="UnresolvedMention">
    <w:name w:val="Unresolved Mention"/>
    <w:basedOn w:val="DefaultParagraphFont"/>
    <w:uiPriority w:val="99"/>
    <w:semiHidden/>
    <w:unhideWhenUsed/>
    <w:rsid w:val="00FE59B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A077D"/>
  </w:style>
  <w:style w:type="paragraph" w:customStyle="1" w:styleId="paragraph">
    <w:name w:val="paragraph"/>
    <w:basedOn w:val="Normal"/>
    <w:rsid w:val="003A07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eop">
    <w:name w:val="eop"/>
    <w:basedOn w:val="DefaultParagraphFont"/>
    <w:rsid w:val="003A077D"/>
  </w:style>
  <w:style w:type="paragraph" w:styleId="Revision">
    <w:name w:val="Revision"/>
    <w:hidden/>
    <w:uiPriority w:val="99"/>
    <w:semiHidden/>
    <w:rsid w:val="00C93821"/>
    <w:pPr>
      <w:spacing w:after="0" w:line="240" w:lineRule="auto"/>
    </w:pPr>
    <w:rPr>
      <w:rFonts w:ascii="Avenir" w:hAnsi="Avenir" w:cs="Arial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ew England Squash Brand">
      <a:dk1>
        <a:srgbClr val="100C08"/>
      </a:dk1>
      <a:lt1>
        <a:srgbClr val="FFFFFF"/>
      </a:lt1>
      <a:dk2>
        <a:srgbClr val="D50032"/>
      </a:dk2>
      <a:lt2>
        <a:srgbClr val="A49483"/>
      </a:lt2>
      <a:accent1>
        <a:srgbClr val="FFC700"/>
      </a:accent1>
      <a:accent2>
        <a:srgbClr val="B3CBC1"/>
      </a:accent2>
      <a:accent3>
        <a:srgbClr val="466D69"/>
      </a:accent3>
      <a:accent4>
        <a:srgbClr val="AF4879"/>
      </a:accent4>
      <a:accent5>
        <a:srgbClr val="97C1DF"/>
      </a:accent5>
      <a:accent6>
        <a:srgbClr val="A7A8AA"/>
      </a:accent6>
      <a:hlink>
        <a:srgbClr val="D50032"/>
      </a:hlink>
      <a:folHlink>
        <a:srgbClr val="A4948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A5F4EB90FA943BF6725B7DA0E5DFD" ma:contentTypeVersion="12" ma:contentTypeDescription="Create a new document." ma:contentTypeScope="" ma:versionID="e6fa2d92ea7e52a2bccc11d1705116f8">
  <xsd:schema xmlns:xsd="http://www.w3.org/2001/XMLSchema" xmlns:xs="http://www.w3.org/2001/XMLSchema" xmlns:p="http://schemas.microsoft.com/office/2006/metadata/properties" xmlns:ns2="129a0127-281c-4358-b25e-f96ee4024198" xmlns:ns3="5abc8fb3-0676-4ffa-a328-33eb3161ddaf" targetNamespace="http://schemas.microsoft.com/office/2006/metadata/properties" ma:root="true" ma:fieldsID="a07bd8405ad50c456bb7adb27f6b9176" ns2:_="" ns3:_="">
    <xsd:import namespace="129a0127-281c-4358-b25e-f96ee4024198"/>
    <xsd:import namespace="5abc8fb3-0676-4ffa-a328-33eb3161dd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a0127-281c-4358-b25e-f96ee40241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c8fb3-0676-4ffa-a328-33eb3161dd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abc8fb3-0676-4ffa-a328-33eb3161ddaf" xsi:nil="true"/>
  </documentManagement>
</p:properties>
</file>

<file path=customXml/itemProps1.xml><?xml version="1.0" encoding="utf-8"?>
<ds:datastoreItem xmlns:ds="http://schemas.openxmlformats.org/officeDocument/2006/customXml" ds:itemID="{C047CCBB-90F2-4D52-A134-607A03DD7A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9a0127-281c-4358-b25e-f96ee4024198"/>
    <ds:schemaRef ds:uri="5abc8fb3-0676-4ffa-a328-33eb3161dd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C7ECAE-7B2A-438E-B9A5-66330E37FB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42FA75-B6E4-43C4-A7E6-595B5E49FC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91F591-1886-4BFF-AC06-DB46DDBBEFF5}">
  <ds:schemaRefs>
    <ds:schemaRef ds:uri="http://schemas.microsoft.com/office/2006/metadata/properties"/>
    <ds:schemaRef ds:uri="http://schemas.microsoft.com/office/infopath/2007/PartnerControls"/>
    <ds:schemaRef ds:uri="5abc8fb3-0676-4ffa-a328-33eb3161dd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1690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Makinen</dc:creator>
  <cp:lastModifiedBy>Andrew Pilling</cp:lastModifiedBy>
  <cp:revision>3</cp:revision>
  <cp:lastPrinted>2015-12-22T10:41:00Z</cp:lastPrinted>
  <dcterms:created xsi:type="dcterms:W3CDTF">2021-08-12T11:43:00Z</dcterms:created>
  <dcterms:modified xsi:type="dcterms:W3CDTF">2021-08-26T11:59:00Z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0x0101008BAA5F4EB90FA943BF6725B7DA0E5DFD</vt:lpwstr>
  </property>
  <property fmtid="{D5CDD505-2E9C-101B-9397-08002B2CF9AE}" pid="3" name="Order">
    <vt:r8>421200</vt:r8>
  </property>
  <property fmtid="{D5CDD505-2E9C-101B-9397-08002B2CF9AE}" pid="4" name="_CopySource">
    <vt:lpwstr>https://engsquash-my.sharepoint.com/personal/paul_makinen_englandsquash_com/Documents/England Squash/Meetings/Board Meetings/Board meeting 1702 (23 May 2017)/ESB(1702)06 Squash Player Magazine v1.1.docx</vt:lpwstr>
  </property>
</Properties>
</file>